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53AF" w:rsidRPr="009A5869" w:rsidRDefault="007B53AF" w:rsidP="00DD3EDF">
      <w:pPr>
        <w:spacing w:before="100" w:beforeAutospacing="1" w:after="100" w:afterAutospacing="1"/>
        <w:rPr>
          <w:b/>
          <w:sz w:val="32"/>
          <w:szCs w:val="32"/>
        </w:rPr>
      </w:pPr>
      <w:r w:rsidRPr="009A5869">
        <w:rPr>
          <w:b/>
          <w:sz w:val="32"/>
          <w:szCs w:val="32"/>
        </w:rPr>
        <w:t>Interrogazione a risposta scritta</w:t>
      </w:r>
      <w:r w:rsidR="009A5869" w:rsidRPr="009A5869">
        <w:rPr>
          <w:b/>
          <w:sz w:val="32"/>
          <w:szCs w:val="32"/>
        </w:rPr>
        <w:t xml:space="preserve"> su Palazzo Spada</w:t>
      </w:r>
      <w:r w:rsidRPr="009A5869">
        <w:rPr>
          <w:b/>
          <w:sz w:val="32"/>
          <w:szCs w:val="32"/>
        </w:rPr>
        <w:t xml:space="preserve"> </w:t>
      </w:r>
    </w:p>
    <w:p w:rsidR="007B53AF" w:rsidRPr="009A5869" w:rsidRDefault="007B53AF" w:rsidP="00DD3EDF">
      <w:pPr>
        <w:spacing w:before="100" w:beforeAutospacing="1" w:after="100" w:afterAutospacing="1"/>
        <w:rPr>
          <w:sz w:val="28"/>
          <w:szCs w:val="28"/>
        </w:rPr>
      </w:pPr>
      <w:r w:rsidRPr="009A5869">
        <w:rPr>
          <w:sz w:val="28"/>
          <w:szCs w:val="28"/>
        </w:rPr>
        <w:t>A</w:t>
      </w:r>
      <w:r w:rsidR="00D83FC2" w:rsidRPr="009A5869">
        <w:rPr>
          <w:sz w:val="28"/>
          <w:szCs w:val="28"/>
        </w:rPr>
        <w:t xml:space="preserve">i Ministri della giustizia e </w:t>
      </w:r>
      <w:r w:rsidRPr="009A5869">
        <w:rPr>
          <w:sz w:val="28"/>
          <w:szCs w:val="28"/>
        </w:rPr>
        <w:t>dei beni e delle attività culturali e del turismo</w:t>
      </w:r>
    </w:p>
    <w:p w:rsidR="007B53AF" w:rsidRPr="009A5869" w:rsidRDefault="007B53AF" w:rsidP="00DD3EDF">
      <w:pPr>
        <w:spacing w:before="100" w:beforeAutospacing="1" w:after="100" w:afterAutospacing="1"/>
        <w:rPr>
          <w:sz w:val="28"/>
          <w:szCs w:val="28"/>
        </w:rPr>
      </w:pPr>
      <w:r w:rsidRPr="009A5869">
        <w:rPr>
          <w:sz w:val="28"/>
          <w:szCs w:val="28"/>
        </w:rPr>
        <w:t xml:space="preserve">Premesso che </w:t>
      </w:r>
    </w:p>
    <w:p w:rsidR="005D4922" w:rsidRPr="009A5869" w:rsidRDefault="007227B2" w:rsidP="00D02C02">
      <w:pPr>
        <w:spacing w:before="100" w:beforeAutospacing="1" w:after="100" w:afterAutospacing="1"/>
        <w:jc w:val="both"/>
        <w:rPr>
          <w:sz w:val="28"/>
          <w:szCs w:val="28"/>
        </w:rPr>
      </w:pPr>
      <w:r w:rsidRPr="009A5869">
        <w:rPr>
          <w:sz w:val="28"/>
          <w:szCs w:val="28"/>
        </w:rPr>
        <w:t>gli organi</w:t>
      </w:r>
      <w:r w:rsidR="005D4922" w:rsidRPr="009A5869">
        <w:rPr>
          <w:sz w:val="28"/>
          <w:szCs w:val="28"/>
        </w:rPr>
        <w:t xml:space="preserve"> di </w:t>
      </w:r>
      <w:r w:rsidRPr="009A5869">
        <w:rPr>
          <w:sz w:val="28"/>
          <w:szCs w:val="28"/>
        </w:rPr>
        <w:t>informazione riportano</w:t>
      </w:r>
      <w:r w:rsidR="005D4922" w:rsidRPr="009A5869">
        <w:rPr>
          <w:sz w:val="28"/>
          <w:szCs w:val="28"/>
        </w:rPr>
        <w:t xml:space="preserve"> la notizia di </w:t>
      </w:r>
      <w:r w:rsidRPr="009A5869">
        <w:rPr>
          <w:sz w:val="28"/>
          <w:szCs w:val="28"/>
        </w:rPr>
        <w:t>alcuni</w:t>
      </w:r>
      <w:r w:rsidR="00F939B7" w:rsidRPr="009A5869">
        <w:rPr>
          <w:sz w:val="28"/>
          <w:szCs w:val="28"/>
        </w:rPr>
        <w:t xml:space="preserve"> pesanti</w:t>
      </w:r>
      <w:r w:rsidRPr="009A5869">
        <w:rPr>
          <w:sz w:val="28"/>
          <w:szCs w:val="28"/>
        </w:rPr>
        <w:t xml:space="preserve"> lavori di </w:t>
      </w:r>
      <w:r w:rsidR="00F939B7" w:rsidRPr="009A5869">
        <w:rPr>
          <w:sz w:val="28"/>
          <w:szCs w:val="28"/>
        </w:rPr>
        <w:t>scavo sotto Palazzo Spada, uno dei più belli della Roma fra ‘500 e ‘600</w:t>
      </w:r>
      <w:r w:rsidRPr="009A5869">
        <w:rPr>
          <w:sz w:val="28"/>
          <w:szCs w:val="28"/>
        </w:rPr>
        <w:t>,</w:t>
      </w:r>
      <w:r w:rsidR="00384D37" w:rsidRPr="009A5869">
        <w:rPr>
          <w:sz w:val="28"/>
          <w:szCs w:val="28"/>
        </w:rPr>
        <w:t xml:space="preserve"> sede dell’omonima Galleria Nazionale,</w:t>
      </w:r>
      <w:r w:rsidRPr="009A5869">
        <w:rPr>
          <w:sz w:val="28"/>
          <w:szCs w:val="28"/>
        </w:rPr>
        <w:t xml:space="preserve"> volti a realizzare un parcheggio per circa venti posti macchina, </w:t>
      </w:r>
      <w:r w:rsidR="00D02C02" w:rsidRPr="009A5869">
        <w:rPr>
          <w:sz w:val="28"/>
          <w:szCs w:val="28"/>
        </w:rPr>
        <w:t xml:space="preserve">nonostante la maggior parte degli uffici del Consiglio di Stato si sia spostata in altre sedi </w:t>
      </w:r>
      <w:r w:rsidR="00F939B7" w:rsidRPr="009A5869">
        <w:rPr>
          <w:sz w:val="28"/>
          <w:szCs w:val="28"/>
        </w:rPr>
        <w:t>vicine</w:t>
      </w:r>
      <w:r w:rsidR="00A96102" w:rsidRPr="009A5869">
        <w:rPr>
          <w:sz w:val="28"/>
          <w:szCs w:val="28"/>
        </w:rPr>
        <w:t xml:space="preserve"> (Palazzo Ossoli Soderini in proprietà e Palazzo del Monte di Pietà in </w:t>
      </w:r>
      <w:r w:rsidR="00C27767" w:rsidRPr="009A5869">
        <w:rPr>
          <w:sz w:val="28"/>
          <w:szCs w:val="28"/>
        </w:rPr>
        <w:t>locazione</w:t>
      </w:r>
      <w:r w:rsidR="00A96102" w:rsidRPr="009A5869">
        <w:rPr>
          <w:sz w:val="28"/>
          <w:szCs w:val="28"/>
        </w:rPr>
        <w:t>)</w:t>
      </w:r>
      <w:r w:rsidR="00F939B7" w:rsidRPr="009A5869">
        <w:rPr>
          <w:sz w:val="28"/>
          <w:szCs w:val="28"/>
        </w:rPr>
        <w:t xml:space="preserve"> </w:t>
      </w:r>
      <w:r w:rsidR="00D02C02" w:rsidRPr="009A5869">
        <w:rPr>
          <w:sz w:val="28"/>
          <w:szCs w:val="28"/>
        </w:rPr>
        <w:t xml:space="preserve">e, dunque, quella di Palazzo Spada resti </w:t>
      </w:r>
      <w:r w:rsidR="007A269E" w:rsidRPr="009A5869">
        <w:rPr>
          <w:sz w:val="28"/>
          <w:szCs w:val="28"/>
        </w:rPr>
        <w:t>una sede di mera rappresentanza</w:t>
      </w:r>
      <w:r w:rsidRPr="009A5869">
        <w:rPr>
          <w:sz w:val="28"/>
          <w:szCs w:val="28"/>
        </w:rPr>
        <w:t>;</w:t>
      </w:r>
    </w:p>
    <w:p w:rsidR="007227B2" w:rsidRPr="009A5869" w:rsidRDefault="007227B2" w:rsidP="0072067E">
      <w:pPr>
        <w:spacing w:before="100" w:beforeAutospacing="1" w:after="100" w:afterAutospacing="1"/>
        <w:jc w:val="both"/>
        <w:rPr>
          <w:sz w:val="28"/>
          <w:szCs w:val="28"/>
        </w:rPr>
      </w:pPr>
      <w:r w:rsidRPr="009A5869">
        <w:rPr>
          <w:sz w:val="28"/>
          <w:szCs w:val="28"/>
        </w:rPr>
        <w:t xml:space="preserve">secondo quanto affermato in conferenza stampa dal Segretario generale del Consiglio di Stato, </w:t>
      </w:r>
      <w:r w:rsidR="007A269E" w:rsidRPr="009A5869">
        <w:rPr>
          <w:sz w:val="28"/>
          <w:szCs w:val="28"/>
        </w:rPr>
        <w:t>i</w:t>
      </w:r>
      <w:r w:rsidRPr="009A5869">
        <w:rPr>
          <w:sz w:val="28"/>
          <w:szCs w:val="28"/>
        </w:rPr>
        <w:t xml:space="preserve">l progetto di lavori sarebbe stato autorizzato dalla </w:t>
      </w:r>
      <w:r w:rsidR="00D83FC2" w:rsidRPr="009A5869">
        <w:rPr>
          <w:sz w:val="28"/>
          <w:szCs w:val="28"/>
        </w:rPr>
        <w:t xml:space="preserve">competente </w:t>
      </w:r>
      <w:r w:rsidRPr="009A5869">
        <w:rPr>
          <w:sz w:val="28"/>
          <w:szCs w:val="28"/>
        </w:rPr>
        <w:t xml:space="preserve">Sovrintendenza </w:t>
      </w:r>
      <w:r w:rsidR="007A269E" w:rsidRPr="009A5869">
        <w:rPr>
          <w:sz w:val="28"/>
          <w:szCs w:val="28"/>
        </w:rPr>
        <w:t>e il costo dei lavori stessi (pari circa un milione di euro), sarebbe stato finanziato con risorse proprie degli stanziamenti riservati al Consiglio;</w:t>
      </w:r>
    </w:p>
    <w:p w:rsidR="00F939B7" w:rsidRPr="009A5869" w:rsidRDefault="00F939B7" w:rsidP="0072067E">
      <w:pPr>
        <w:spacing w:before="100" w:beforeAutospacing="1" w:after="100" w:afterAutospacing="1"/>
        <w:jc w:val="both"/>
        <w:rPr>
          <w:sz w:val="28"/>
          <w:szCs w:val="28"/>
        </w:rPr>
      </w:pPr>
      <w:r w:rsidRPr="009A5869">
        <w:rPr>
          <w:sz w:val="28"/>
          <w:szCs w:val="28"/>
        </w:rPr>
        <w:t xml:space="preserve">secondo quanto affermato dal segretario generale del Consiglio di Stato, lo scavo </w:t>
      </w:r>
      <w:r w:rsidR="00C27767" w:rsidRPr="009A5869">
        <w:rPr>
          <w:sz w:val="28"/>
          <w:szCs w:val="28"/>
        </w:rPr>
        <w:t xml:space="preserve">avrebbe consentito </w:t>
      </w:r>
      <w:r w:rsidRPr="009A5869">
        <w:rPr>
          <w:sz w:val="28"/>
          <w:szCs w:val="28"/>
        </w:rPr>
        <w:t>il ritrovamento di importanti reperti archeologic</w:t>
      </w:r>
      <w:r w:rsidR="00C27767" w:rsidRPr="009A5869">
        <w:rPr>
          <w:sz w:val="28"/>
          <w:szCs w:val="28"/>
        </w:rPr>
        <w:t xml:space="preserve">i fra i quali un </w:t>
      </w:r>
      <w:r w:rsidRPr="009A5869">
        <w:rPr>
          <w:sz w:val="28"/>
          <w:szCs w:val="28"/>
        </w:rPr>
        <w:t>pavimento a mosaico di epoca romana</w:t>
      </w:r>
    </w:p>
    <w:p w:rsidR="007A269E" w:rsidRPr="009A5869" w:rsidRDefault="007A269E" w:rsidP="00DD3EDF">
      <w:pPr>
        <w:spacing w:before="100" w:beforeAutospacing="1" w:after="100" w:afterAutospacing="1"/>
        <w:rPr>
          <w:sz w:val="28"/>
          <w:szCs w:val="28"/>
        </w:rPr>
      </w:pPr>
      <w:r w:rsidRPr="009A5869">
        <w:rPr>
          <w:sz w:val="28"/>
          <w:szCs w:val="28"/>
        </w:rPr>
        <w:t>si chiede di sapere</w:t>
      </w:r>
    </w:p>
    <w:p w:rsidR="0072067E" w:rsidRPr="009A5869" w:rsidRDefault="007A269E" w:rsidP="00D83FC2">
      <w:pPr>
        <w:spacing w:before="100" w:beforeAutospacing="1" w:after="100" w:afterAutospacing="1"/>
        <w:jc w:val="both"/>
        <w:rPr>
          <w:sz w:val="28"/>
          <w:szCs w:val="28"/>
        </w:rPr>
      </w:pPr>
      <w:r w:rsidRPr="009A5869">
        <w:rPr>
          <w:sz w:val="28"/>
          <w:szCs w:val="28"/>
        </w:rPr>
        <w:t>se si ritenga congrua</w:t>
      </w:r>
      <w:r w:rsidR="00D83FC2" w:rsidRPr="009A5869">
        <w:rPr>
          <w:sz w:val="28"/>
          <w:szCs w:val="28"/>
        </w:rPr>
        <w:t xml:space="preserve"> – soprattutto a fronte delle</w:t>
      </w:r>
      <w:r w:rsidR="00F939B7" w:rsidRPr="009A5869">
        <w:rPr>
          <w:sz w:val="28"/>
          <w:szCs w:val="28"/>
        </w:rPr>
        <w:t xml:space="preserve"> incisive</w:t>
      </w:r>
      <w:r w:rsidR="00D83FC2" w:rsidRPr="009A5869">
        <w:rPr>
          <w:sz w:val="28"/>
          <w:szCs w:val="28"/>
        </w:rPr>
        <w:t xml:space="preserve"> riduzioni della spesa pubblica imposte dalla congiuntura economica recessiva - </w:t>
      </w:r>
      <w:r w:rsidRPr="009A5869">
        <w:rPr>
          <w:sz w:val="28"/>
          <w:szCs w:val="28"/>
        </w:rPr>
        <w:t xml:space="preserve"> la destinazione della somma</w:t>
      </w:r>
      <w:r w:rsidR="00A96102" w:rsidRPr="009A5869">
        <w:rPr>
          <w:sz w:val="28"/>
          <w:szCs w:val="28"/>
        </w:rPr>
        <w:t>, indubbiamente ingente,</w:t>
      </w:r>
      <w:r w:rsidRPr="009A5869">
        <w:rPr>
          <w:sz w:val="28"/>
          <w:szCs w:val="28"/>
        </w:rPr>
        <w:t xml:space="preserve"> indicata a lavori </w:t>
      </w:r>
      <w:r w:rsidR="00F939B7" w:rsidRPr="009A5869">
        <w:rPr>
          <w:sz w:val="28"/>
          <w:szCs w:val="28"/>
        </w:rPr>
        <w:t>per la</w:t>
      </w:r>
      <w:r w:rsidRPr="009A5869">
        <w:rPr>
          <w:sz w:val="28"/>
          <w:szCs w:val="28"/>
        </w:rPr>
        <w:t xml:space="preserve"> realizzazione di un parcheggio </w:t>
      </w:r>
      <w:r w:rsidR="00D83FC2" w:rsidRPr="009A5869">
        <w:rPr>
          <w:sz w:val="28"/>
          <w:szCs w:val="28"/>
        </w:rPr>
        <w:t>di tale ampiezza in una sede, peraltro, di così rilevante interesse</w:t>
      </w:r>
      <w:r w:rsidR="0072067E" w:rsidRPr="009A5869">
        <w:rPr>
          <w:sz w:val="28"/>
          <w:szCs w:val="28"/>
        </w:rPr>
        <w:t xml:space="preserve"> storico-</w:t>
      </w:r>
      <w:r w:rsidR="00D83FC2" w:rsidRPr="009A5869">
        <w:rPr>
          <w:sz w:val="28"/>
          <w:szCs w:val="28"/>
        </w:rPr>
        <w:t>architettonico ed alla quale sono assegnate ormai soltanto funzioni di rappresentanza;</w:t>
      </w:r>
    </w:p>
    <w:p w:rsidR="0072067E" w:rsidRPr="009A5869" w:rsidRDefault="0072067E" w:rsidP="00D83FC2">
      <w:pPr>
        <w:spacing w:before="100" w:beforeAutospacing="1" w:after="100" w:afterAutospacing="1"/>
        <w:jc w:val="both"/>
        <w:rPr>
          <w:sz w:val="28"/>
          <w:szCs w:val="28"/>
        </w:rPr>
      </w:pPr>
      <w:r w:rsidRPr="009A5869">
        <w:rPr>
          <w:sz w:val="28"/>
          <w:szCs w:val="28"/>
        </w:rPr>
        <w:t>se, in particolare, si ritenga opportuna la scelta di assegnare risorse così ingenti (comprese comunque nello stato di previsione del Ministero della giustizia) alla realizzazione di simili lavori anziché al finanziamento di missioni comprese nel medesimo stato di previsione, meritevoli di maggiori risorse;</w:t>
      </w:r>
    </w:p>
    <w:p w:rsidR="00D83FC2" w:rsidRPr="009A5869" w:rsidRDefault="00D83FC2" w:rsidP="00D83FC2">
      <w:pPr>
        <w:spacing w:before="100" w:beforeAutospacing="1" w:after="100" w:afterAutospacing="1"/>
        <w:jc w:val="both"/>
        <w:rPr>
          <w:sz w:val="28"/>
          <w:szCs w:val="28"/>
        </w:rPr>
      </w:pPr>
      <w:r w:rsidRPr="009A5869">
        <w:rPr>
          <w:sz w:val="28"/>
          <w:szCs w:val="28"/>
        </w:rPr>
        <w:t>in base a quali ragioni la competente Sovrintendenza abbia rilasciato l’autorizzazione al progetto di lavori, ritene</w:t>
      </w:r>
      <w:r w:rsidR="0072067E" w:rsidRPr="009A5869">
        <w:rPr>
          <w:sz w:val="28"/>
          <w:szCs w:val="28"/>
        </w:rPr>
        <w:t>ndoli compatibili con la particolare tutela che deve essere accordata a immobili, quali quello in esame, di rilevante interesse storico-architettonico.</w:t>
      </w:r>
    </w:p>
    <w:p w:rsidR="00A96102" w:rsidRPr="009A5869" w:rsidRDefault="00A96102" w:rsidP="00D83FC2">
      <w:pPr>
        <w:spacing w:before="100" w:beforeAutospacing="1" w:after="100" w:afterAutospacing="1"/>
        <w:jc w:val="both"/>
        <w:rPr>
          <w:sz w:val="28"/>
          <w:szCs w:val="28"/>
        </w:rPr>
      </w:pPr>
      <w:r w:rsidRPr="009A5869">
        <w:rPr>
          <w:sz w:val="28"/>
          <w:szCs w:val="28"/>
        </w:rPr>
        <w:t xml:space="preserve">quando, per quale </w:t>
      </w:r>
      <w:r w:rsidR="00C27767" w:rsidRPr="009A5869">
        <w:rPr>
          <w:sz w:val="28"/>
          <w:szCs w:val="28"/>
        </w:rPr>
        <w:t>prezzo</w:t>
      </w:r>
      <w:r w:rsidRPr="009A5869">
        <w:rPr>
          <w:sz w:val="28"/>
          <w:szCs w:val="28"/>
        </w:rPr>
        <w:t xml:space="preserve"> e da quale amministrazione sia stato acquistato il Palazzo </w:t>
      </w:r>
      <w:r w:rsidR="00C27767" w:rsidRPr="009A5869">
        <w:rPr>
          <w:sz w:val="28"/>
          <w:szCs w:val="28"/>
        </w:rPr>
        <w:t xml:space="preserve">cinquecentesco </w:t>
      </w:r>
      <w:r w:rsidRPr="009A5869">
        <w:rPr>
          <w:sz w:val="28"/>
          <w:szCs w:val="28"/>
        </w:rPr>
        <w:t xml:space="preserve">Ossoli Staderini, a quanto ammonti </w:t>
      </w:r>
      <w:r w:rsidR="00C27767" w:rsidRPr="009A5869">
        <w:rPr>
          <w:sz w:val="28"/>
          <w:szCs w:val="28"/>
        </w:rPr>
        <w:t xml:space="preserve">il canone </w:t>
      </w:r>
      <w:r w:rsidRPr="009A5869">
        <w:rPr>
          <w:sz w:val="28"/>
          <w:szCs w:val="28"/>
        </w:rPr>
        <w:t xml:space="preserve">di </w:t>
      </w:r>
      <w:r w:rsidR="00C27767" w:rsidRPr="009A5869">
        <w:rPr>
          <w:sz w:val="28"/>
          <w:szCs w:val="28"/>
        </w:rPr>
        <w:t>locazione</w:t>
      </w:r>
      <w:r w:rsidRPr="009A5869">
        <w:rPr>
          <w:sz w:val="28"/>
          <w:szCs w:val="28"/>
        </w:rPr>
        <w:t xml:space="preserve"> del vastissimo Palazzo del Monte di Pietà, seicentesco, sull’omonima piazza</w:t>
      </w:r>
      <w:r w:rsidR="00C27767" w:rsidRPr="009A5869">
        <w:rPr>
          <w:sz w:val="28"/>
          <w:szCs w:val="28"/>
        </w:rPr>
        <w:t>, dotato altresì di parcheggio;</w:t>
      </w:r>
      <w:r w:rsidRPr="009A5869">
        <w:rPr>
          <w:sz w:val="28"/>
          <w:szCs w:val="28"/>
        </w:rPr>
        <w:t xml:space="preserve"> </w:t>
      </w:r>
    </w:p>
    <w:p w:rsidR="00384D37" w:rsidRPr="009A5869" w:rsidRDefault="00F939B7" w:rsidP="00C27767">
      <w:pPr>
        <w:spacing w:before="100" w:beforeAutospacing="1" w:after="100" w:afterAutospacing="1"/>
        <w:jc w:val="both"/>
        <w:rPr>
          <w:sz w:val="28"/>
          <w:szCs w:val="28"/>
        </w:rPr>
      </w:pPr>
      <w:r w:rsidRPr="009A5869">
        <w:rPr>
          <w:sz w:val="28"/>
          <w:szCs w:val="28"/>
        </w:rPr>
        <w:lastRenderedPageBreak/>
        <w:t xml:space="preserve">se non </w:t>
      </w:r>
      <w:r w:rsidR="00C27767" w:rsidRPr="009A5869">
        <w:rPr>
          <w:sz w:val="28"/>
          <w:szCs w:val="28"/>
        </w:rPr>
        <w:t>si ritenga più opportuno</w:t>
      </w:r>
      <w:r w:rsidRPr="009A5869">
        <w:rPr>
          <w:sz w:val="28"/>
          <w:szCs w:val="28"/>
        </w:rPr>
        <w:t xml:space="preserve"> </w:t>
      </w:r>
      <w:r w:rsidR="00384D37" w:rsidRPr="009A5869">
        <w:rPr>
          <w:sz w:val="28"/>
          <w:szCs w:val="28"/>
        </w:rPr>
        <w:t>riservare Palazzo Spada a</w:t>
      </w:r>
      <w:r w:rsidR="00C27767" w:rsidRPr="009A5869">
        <w:rPr>
          <w:sz w:val="28"/>
          <w:szCs w:val="28"/>
        </w:rPr>
        <w:t xml:space="preserve">lla </w:t>
      </w:r>
      <w:r w:rsidR="00384D37" w:rsidRPr="009A5869">
        <w:rPr>
          <w:sz w:val="28"/>
          <w:szCs w:val="28"/>
        </w:rPr>
        <w:t>fruizione</w:t>
      </w:r>
      <w:r w:rsidR="00C27767" w:rsidRPr="009A5869">
        <w:rPr>
          <w:sz w:val="28"/>
          <w:szCs w:val="28"/>
        </w:rPr>
        <w:t xml:space="preserve"> per fini</w:t>
      </w:r>
      <w:r w:rsidR="00384D37" w:rsidRPr="009A5869">
        <w:rPr>
          <w:sz w:val="28"/>
          <w:szCs w:val="28"/>
        </w:rPr>
        <w:t xml:space="preserve"> cultural</w:t>
      </w:r>
      <w:r w:rsidR="00C27767" w:rsidRPr="009A5869">
        <w:rPr>
          <w:sz w:val="28"/>
          <w:szCs w:val="28"/>
        </w:rPr>
        <w:t>i, come già</w:t>
      </w:r>
      <w:r w:rsidR="00823D86" w:rsidRPr="009A5869">
        <w:rPr>
          <w:sz w:val="28"/>
          <w:szCs w:val="28"/>
        </w:rPr>
        <w:t xml:space="preserve"> avvenuto per Palazzo Barberini</w:t>
      </w:r>
      <w:r w:rsidR="00C27767" w:rsidRPr="009A5869">
        <w:rPr>
          <w:sz w:val="28"/>
          <w:szCs w:val="28"/>
        </w:rPr>
        <w:t xml:space="preserve"> e </w:t>
      </w:r>
      <w:r w:rsidR="00384D37" w:rsidRPr="009A5869">
        <w:rPr>
          <w:sz w:val="28"/>
          <w:szCs w:val="28"/>
        </w:rPr>
        <w:t>valorizzare</w:t>
      </w:r>
      <w:r w:rsidR="00C27767" w:rsidRPr="009A5869">
        <w:rPr>
          <w:sz w:val="28"/>
          <w:szCs w:val="28"/>
        </w:rPr>
        <w:t>,</w:t>
      </w:r>
      <w:r w:rsidR="00384D37" w:rsidRPr="009A5869">
        <w:rPr>
          <w:sz w:val="28"/>
          <w:szCs w:val="28"/>
        </w:rPr>
        <w:t xml:space="preserve"> quale sede museale aggiuntiva</w:t>
      </w:r>
      <w:r w:rsidR="00823D86" w:rsidRPr="009A5869">
        <w:rPr>
          <w:sz w:val="28"/>
          <w:szCs w:val="28"/>
        </w:rPr>
        <w:t xml:space="preserve"> di Palazzo Spada</w:t>
      </w:r>
      <w:r w:rsidR="00C27767" w:rsidRPr="009A5869">
        <w:rPr>
          <w:sz w:val="28"/>
          <w:szCs w:val="28"/>
        </w:rPr>
        <w:t>,</w:t>
      </w:r>
      <w:r w:rsidR="00384D37" w:rsidRPr="009A5869">
        <w:rPr>
          <w:sz w:val="28"/>
          <w:szCs w:val="28"/>
        </w:rPr>
        <w:t xml:space="preserve"> lo scavo già realizzato</w:t>
      </w:r>
      <w:r w:rsidR="00C27767" w:rsidRPr="009A5869">
        <w:rPr>
          <w:sz w:val="28"/>
          <w:szCs w:val="28"/>
        </w:rPr>
        <w:t xml:space="preserve">, con il </w:t>
      </w:r>
      <w:r w:rsidR="00384D37" w:rsidRPr="009A5869">
        <w:rPr>
          <w:sz w:val="28"/>
          <w:szCs w:val="28"/>
        </w:rPr>
        <w:t>pavimento a mosaico e gli altri resti romani già indi</w:t>
      </w:r>
      <w:bookmarkStart w:id="0" w:name="_GoBack"/>
      <w:bookmarkEnd w:id="0"/>
      <w:r w:rsidR="00384D37" w:rsidRPr="009A5869">
        <w:rPr>
          <w:sz w:val="28"/>
          <w:szCs w:val="28"/>
        </w:rPr>
        <w:t>viduati.</w:t>
      </w:r>
    </w:p>
    <w:p w:rsidR="005956CA" w:rsidRPr="009A5869" w:rsidRDefault="005956CA" w:rsidP="00C27767">
      <w:pPr>
        <w:spacing w:before="100" w:beforeAutospacing="1" w:after="100" w:afterAutospacing="1"/>
        <w:jc w:val="both"/>
        <w:rPr>
          <w:sz w:val="28"/>
          <w:szCs w:val="28"/>
        </w:rPr>
      </w:pPr>
    </w:p>
    <w:p w:rsidR="009A5C23" w:rsidRPr="009A5869" w:rsidRDefault="009A5C23" w:rsidP="00C27767">
      <w:pPr>
        <w:spacing w:before="100" w:beforeAutospacing="1" w:after="100" w:afterAutospacing="1"/>
        <w:jc w:val="both"/>
        <w:rPr>
          <w:sz w:val="28"/>
          <w:szCs w:val="28"/>
        </w:rPr>
      </w:pPr>
      <w:r w:rsidRPr="009A5869">
        <w:rPr>
          <w:sz w:val="28"/>
          <w:szCs w:val="28"/>
        </w:rPr>
        <w:t>MANCONI</w:t>
      </w:r>
      <w:r w:rsidR="009A5869" w:rsidRPr="009A5869">
        <w:rPr>
          <w:sz w:val="28"/>
          <w:szCs w:val="28"/>
        </w:rPr>
        <w:t xml:space="preserve"> LUIGI</w:t>
      </w:r>
    </w:p>
    <w:p w:rsidR="005956CA" w:rsidRPr="009A5869" w:rsidRDefault="005956CA" w:rsidP="00C27767">
      <w:pPr>
        <w:spacing w:before="100" w:beforeAutospacing="1" w:after="100" w:afterAutospacing="1"/>
        <w:jc w:val="both"/>
        <w:rPr>
          <w:sz w:val="28"/>
          <w:szCs w:val="28"/>
        </w:rPr>
      </w:pPr>
      <w:r w:rsidRPr="009A5869">
        <w:rPr>
          <w:sz w:val="28"/>
          <w:szCs w:val="28"/>
        </w:rPr>
        <w:t>ZAVOLI</w:t>
      </w:r>
      <w:r w:rsidR="009A5869" w:rsidRPr="009A5869">
        <w:rPr>
          <w:sz w:val="28"/>
          <w:szCs w:val="28"/>
        </w:rPr>
        <w:t xml:space="preserve"> SERGIO</w:t>
      </w:r>
    </w:p>
    <w:p w:rsidR="008D2990" w:rsidRPr="009A5869" w:rsidRDefault="008D2990" w:rsidP="008D2990">
      <w:pPr>
        <w:spacing w:before="100" w:beforeAutospacing="1" w:after="100" w:afterAutospacing="1"/>
        <w:jc w:val="both"/>
        <w:rPr>
          <w:sz w:val="28"/>
          <w:szCs w:val="28"/>
        </w:rPr>
      </w:pPr>
      <w:r w:rsidRPr="009A5869">
        <w:rPr>
          <w:sz w:val="28"/>
          <w:szCs w:val="28"/>
        </w:rPr>
        <w:t xml:space="preserve">TRONTI </w:t>
      </w:r>
      <w:r w:rsidR="009A5869" w:rsidRPr="009A5869">
        <w:rPr>
          <w:sz w:val="28"/>
          <w:szCs w:val="28"/>
        </w:rPr>
        <w:t>MARIO</w:t>
      </w:r>
    </w:p>
    <w:p w:rsidR="009A5C23" w:rsidRPr="009A5869" w:rsidRDefault="005956CA" w:rsidP="00C27767">
      <w:pPr>
        <w:spacing w:before="100" w:beforeAutospacing="1" w:after="100" w:afterAutospacing="1"/>
        <w:jc w:val="both"/>
        <w:rPr>
          <w:sz w:val="28"/>
          <w:szCs w:val="28"/>
        </w:rPr>
      </w:pPr>
      <w:r w:rsidRPr="009A5869">
        <w:rPr>
          <w:sz w:val="28"/>
          <w:szCs w:val="28"/>
        </w:rPr>
        <w:t>VALENTINI</w:t>
      </w:r>
      <w:r w:rsidR="009A5869" w:rsidRPr="009A5869">
        <w:rPr>
          <w:sz w:val="28"/>
          <w:szCs w:val="28"/>
        </w:rPr>
        <w:t xml:space="preserve"> DANIELA</w:t>
      </w:r>
    </w:p>
    <w:sectPr w:rsidR="009A5C23" w:rsidRPr="009A5869" w:rsidSect="00DE5935">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6E066E"/>
    <w:multiLevelType w:val="hybridMultilevel"/>
    <w:tmpl w:val="827A2A7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DD3EDF"/>
    <w:rsid w:val="000D6C80"/>
    <w:rsid w:val="00384D37"/>
    <w:rsid w:val="005956CA"/>
    <w:rsid w:val="005D4922"/>
    <w:rsid w:val="006D3858"/>
    <w:rsid w:val="00705635"/>
    <w:rsid w:val="0072067E"/>
    <w:rsid w:val="007227B2"/>
    <w:rsid w:val="007A269E"/>
    <w:rsid w:val="007B53AF"/>
    <w:rsid w:val="00823D86"/>
    <w:rsid w:val="008D2990"/>
    <w:rsid w:val="0092635A"/>
    <w:rsid w:val="009A5869"/>
    <w:rsid w:val="009A5C23"/>
    <w:rsid w:val="00A96102"/>
    <w:rsid w:val="00C27767"/>
    <w:rsid w:val="00D02C02"/>
    <w:rsid w:val="00D83FC2"/>
    <w:rsid w:val="00DA594F"/>
    <w:rsid w:val="00DD3EDF"/>
    <w:rsid w:val="00DE5935"/>
    <w:rsid w:val="00EA54FE"/>
    <w:rsid w:val="00F14DA3"/>
    <w:rsid w:val="00F939B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D3EDF"/>
    <w:pPr>
      <w:spacing w:after="0" w:line="240" w:lineRule="auto"/>
    </w:pPr>
    <w:rPr>
      <w:rFonts w:ascii="Times New Roman" w:eastAsia="Calibri"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384D37"/>
    <w:pPr>
      <w:ind w:left="720"/>
      <w:contextualSpacing/>
    </w:pPr>
  </w:style>
  <w:style w:type="paragraph" w:styleId="Testofumetto">
    <w:name w:val="Balloon Text"/>
    <w:basedOn w:val="Normale"/>
    <w:link w:val="TestofumettoCarattere"/>
    <w:uiPriority w:val="99"/>
    <w:semiHidden/>
    <w:unhideWhenUsed/>
    <w:rsid w:val="00DA594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A594F"/>
    <w:rPr>
      <w:rFonts w:ascii="Tahoma" w:eastAsia="Calibri" w:hAnsi="Tahoma" w:cs="Tahoma"/>
      <w:sz w:val="16"/>
      <w:szCs w:val="16"/>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D3EDF"/>
    <w:pPr>
      <w:spacing w:after="0" w:line="240" w:lineRule="auto"/>
    </w:pPr>
    <w:rPr>
      <w:rFonts w:ascii="Times New Roman" w:eastAsia="Calibri"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384D37"/>
    <w:pPr>
      <w:ind w:left="720"/>
      <w:contextualSpacing/>
    </w:pPr>
  </w:style>
</w:styles>
</file>

<file path=word/webSettings.xml><?xml version="1.0" encoding="utf-8"?>
<w:webSettings xmlns:r="http://schemas.openxmlformats.org/officeDocument/2006/relationships" xmlns:w="http://schemas.openxmlformats.org/wordprocessingml/2006/main">
  <w:divs>
    <w:div w:id="953513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418</Words>
  <Characters>2384</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Garante per la protezione dei dati personali</Company>
  <LinksUpToDate>false</LinksUpToDate>
  <CharactersWithSpaces>2797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Resta</dc:creator>
  <cp:lastModifiedBy>oem</cp:lastModifiedBy>
  <cp:revision>2</cp:revision>
  <cp:lastPrinted>2014-03-13T11:44:00Z</cp:lastPrinted>
  <dcterms:created xsi:type="dcterms:W3CDTF">2014-03-13T12:33:00Z</dcterms:created>
  <dcterms:modified xsi:type="dcterms:W3CDTF">2014-03-13T12:33:00Z</dcterms:modified>
</cp:coreProperties>
</file>