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 xml:space="preserve">Alla Cortese Attenzione </w:t>
      </w:r>
      <w:proofErr w:type="gramStart"/>
      <w:r w:rsidRPr="003B1835">
        <w:rPr>
          <w:rFonts w:ascii="Times" w:hAnsi="Times" w:cs="Times New Roman"/>
        </w:rPr>
        <w:t>di</w:t>
      </w:r>
      <w:proofErr w:type="gramEnd"/>
      <w:r w:rsidRPr="003B1835">
        <w:rPr>
          <w:rFonts w:ascii="Times" w:hAnsi="Times" w:cs="Times New Roman"/>
        </w:rPr>
        <w:t xml:space="preserve"> </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 </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 xml:space="preserve">Enrico </w:t>
      </w:r>
      <w:proofErr w:type="spellStart"/>
      <w:r w:rsidRPr="003B1835">
        <w:rPr>
          <w:rFonts w:ascii="Times" w:hAnsi="Times" w:cs="Times New Roman"/>
        </w:rPr>
        <w:t>Stefàno</w:t>
      </w:r>
      <w:proofErr w:type="spellEnd"/>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Presidente Commissione Mobilità Roma Capitale</w:t>
      </w:r>
    </w:p>
    <w:p w:rsidR="003A5196" w:rsidRPr="003B1835" w:rsidRDefault="003A5196" w:rsidP="003A5196">
      <w:pPr>
        <w:spacing w:before="100" w:beforeAutospacing="1" w:after="100" w:afterAutospacing="1"/>
        <w:rPr>
          <w:rFonts w:ascii="Times" w:hAnsi="Times" w:cs="Times New Roman"/>
        </w:rPr>
      </w:pPr>
      <w:proofErr w:type="gramStart"/>
      <w:r w:rsidRPr="003B1835">
        <w:rPr>
          <w:rFonts w:ascii="Times" w:hAnsi="Times" w:cs="Times New Roman"/>
        </w:rPr>
        <w:t>Consiglieri Commissione Mobilità Roma Capitale</w:t>
      </w:r>
      <w:proofErr w:type="gramEnd"/>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E pc</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 xml:space="preserve">Linda </w:t>
      </w:r>
      <w:proofErr w:type="spellStart"/>
      <w:r w:rsidRPr="003B1835">
        <w:rPr>
          <w:rFonts w:ascii="Times" w:hAnsi="Times" w:cs="Times New Roman"/>
        </w:rPr>
        <w:t>Meleo</w:t>
      </w:r>
      <w:proofErr w:type="spellEnd"/>
    </w:p>
    <w:p w:rsidR="003A5196" w:rsidRPr="00CB76AC" w:rsidRDefault="003A5196" w:rsidP="003A5196">
      <w:pPr>
        <w:spacing w:before="100" w:beforeAutospacing="1" w:after="100" w:afterAutospacing="1"/>
        <w:rPr>
          <w:rFonts w:ascii="Times" w:hAnsi="Times" w:cs="Times New Roman"/>
        </w:rPr>
      </w:pPr>
      <w:r w:rsidRPr="003B1835">
        <w:rPr>
          <w:rFonts w:ascii="Times" w:hAnsi="Times" w:cs="Times New Roman"/>
        </w:rPr>
        <w:t>Assessore alla Città in movimento Roma Capitale</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Ing. Rodolfo Gaudio</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color w:val="1A1A1A"/>
        </w:rPr>
        <w:t> </w:t>
      </w:r>
    </w:p>
    <w:p w:rsidR="003A5196" w:rsidRPr="003B1835" w:rsidRDefault="003A5196" w:rsidP="003A5196">
      <w:pPr>
        <w:spacing w:before="100" w:beforeAutospacing="1" w:after="100" w:afterAutospacing="1"/>
        <w:rPr>
          <w:rFonts w:ascii="Times" w:hAnsi="Times" w:cs="Times New Roman"/>
        </w:rPr>
      </w:pPr>
      <w:proofErr w:type="gramStart"/>
      <w:r w:rsidRPr="003B1835">
        <w:rPr>
          <w:rFonts w:ascii="Times" w:hAnsi="Times" w:cs="Times New Roman"/>
          <w:color w:val="1A1A1A"/>
        </w:rPr>
        <w:t xml:space="preserve">OGGETTO: Richiesta tempestiva pubblicazione del verbale della seduta della Commissione Mobilità del 12 maggio 2017 </w:t>
      </w:r>
      <w:proofErr w:type="gramEnd"/>
    </w:p>
    <w:p w:rsidR="003A5196" w:rsidRPr="003B1835" w:rsidRDefault="003A5196" w:rsidP="003A5196">
      <w:pPr>
        <w:spacing w:before="100" w:beforeAutospacing="1" w:after="100" w:afterAutospacing="1"/>
        <w:jc w:val="right"/>
        <w:rPr>
          <w:rFonts w:ascii="Times" w:hAnsi="Times" w:cs="Times New Roman"/>
        </w:rPr>
      </w:pPr>
      <w:r w:rsidRPr="003B1835">
        <w:rPr>
          <w:rFonts w:ascii="Times" w:hAnsi="Times" w:cs="Times New Roman"/>
          <w:color w:val="1A1A1A"/>
        </w:rPr>
        <w:t> Roma, 30 maggio 2017</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 xml:space="preserve">Gli scriventi cittadini, aderenti all’Associazione </w:t>
      </w:r>
      <w:proofErr w:type="spellStart"/>
      <w:r w:rsidRPr="003B1835">
        <w:rPr>
          <w:rFonts w:ascii="Times" w:hAnsi="Times" w:cs="Times New Roman"/>
        </w:rPr>
        <w:t>Carteinregola</w:t>
      </w:r>
      <w:proofErr w:type="spellEnd"/>
      <w:r w:rsidRPr="003B1835">
        <w:rPr>
          <w:rFonts w:ascii="Times" w:hAnsi="Times" w:cs="Times New Roman"/>
        </w:rPr>
        <w:t xml:space="preserve"> e/o a vari comitati di quartiere</w:t>
      </w:r>
      <w:proofErr w:type="gramStart"/>
      <w:r w:rsidRPr="003B1835">
        <w:rPr>
          <w:rFonts w:ascii="Times" w:hAnsi="Times" w:cs="Times New Roman"/>
        </w:rPr>
        <w:t xml:space="preserve">  </w:t>
      </w:r>
      <w:proofErr w:type="gramEnd"/>
      <w:r w:rsidRPr="003B1835">
        <w:rPr>
          <w:rFonts w:ascii="Times" w:hAnsi="Times" w:cs="Times New Roman"/>
        </w:rPr>
        <w:t>che aderiscono al Coordinamento Comitati NO PUP/Sosta sostenibile, avendo presenziato e partecipato alla seduta in oggetto, che aveva all'ordine del giorno  la Decisione di Giunta “</w:t>
      </w:r>
      <w:r w:rsidRPr="003B1835">
        <w:rPr>
          <w:rFonts w:ascii="Times" w:hAnsi="Times" w:cs="Times New Roman"/>
          <w:i/>
          <w:iCs/>
        </w:rPr>
        <w:t xml:space="preserve">24 Proposta- </w:t>
      </w:r>
      <w:proofErr w:type="spellStart"/>
      <w:r w:rsidRPr="003B1835">
        <w:rPr>
          <w:rFonts w:ascii="Times" w:hAnsi="Times" w:cs="Times New Roman"/>
          <w:i/>
          <w:iCs/>
        </w:rPr>
        <w:t>Dec</w:t>
      </w:r>
      <w:proofErr w:type="spellEnd"/>
      <w:r w:rsidRPr="003B1835">
        <w:rPr>
          <w:rFonts w:ascii="Times" w:hAnsi="Times" w:cs="Times New Roman"/>
          <w:i/>
          <w:iCs/>
        </w:rPr>
        <w:t>. G.C. del 21 aprile 2017 n.11 Piano Parcheggi, espunzione interventi improcedibili</w:t>
      </w:r>
      <w:r w:rsidRPr="003B1835">
        <w:rPr>
          <w:rFonts w:ascii="Times" w:hAnsi="Times" w:cs="Times New Roman"/>
        </w:rPr>
        <w:t xml:space="preserve">”, chiedono che sia al più presto pubblicato il verbale della seduta sul sito istituzionale, poiché ritengono che nel corso del dibattito siano emerse importanti informazioni che dovrebbero essere portate a conoscenza di consiglieri e  cittadini che si apprestano a valutare la delibera,  ora approdata nei Municipi.  Soprattutto ritengono fondamentale che sia </w:t>
      </w:r>
      <w:proofErr w:type="gramStart"/>
      <w:r w:rsidRPr="003B1835">
        <w:rPr>
          <w:rFonts w:ascii="Times" w:hAnsi="Times" w:cs="Times New Roman"/>
        </w:rPr>
        <w:t>riportato</w:t>
      </w:r>
      <w:proofErr w:type="gramEnd"/>
      <w:r w:rsidRPr="003B1835">
        <w:rPr>
          <w:rFonts w:ascii="Times" w:hAnsi="Times" w:cs="Times New Roman"/>
        </w:rPr>
        <w:t xml:space="preserve"> in maniera il più dettagliata possibile l’intervento  del direttore dell'Ufficio parcheggi Ing. Gaudio, in risposta alle domande dei comitati sui criteri di espunzione - o di mancata espunzione - degli interventi dal Piano, soprattutto nei  passaggi in cui:</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w:t>
      </w:r>
      <w:proofErr w:type="gramStart"/>
      <w:r w:rsidRPr="003B1835">
        <w:rPr>
          <w:rFonts w:ascii="Times" w:hAnsi="Times" w:cs="Times New Roman"/>
        </w:rPr>
        <w:t>      conferma</w:t>
      </w:r>
      <w:proofErr w:type="gramEnd"/>
      <w:r w:rsidRPr="003B1835">
        <w:rPr>
          <w:rFonts w:ascii="Times" w:hAnsi="Times" w:cs="Times New Roman"/>
        </w:rPr>
        <w:t xml:space="preserve"> di aver comunicato  nella Commissione Mobilità del 14  settembre scorso che nella bozza di delibera predisposta dal suo ufficio era prevista l’espunzione di tutti gli interventi su suolo pubblico non ancora oggetto di stipula della Convenzione con il Comune (105)</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w:t>
      </w:r>
      <w:proofErr w:type="gramStart"/>
      <w:r w:rsidRPr="003B1835">
        <w:rPr>
          <w:rFonts w:ascii="Times" w:hAnsi="Times" w:cs="Times New Roman"/>
        </w:rPr>
        <w:t>      afferma</w:t>
      </w:r>
      <w:proofErr w:type="gramEnd"/>
      <w:r w:rsidRPr="003B1835">
        <w:rPr>
          <w:rFonts w:ascii="Times" w:hAnsi="Times" w:cs="Times New Roman"/>
        </w:rPr>
        <w:t xml:space="preserve"> di condividere l’interpretazione  di </w:t>
      </w:r>
      <w:proofErr w:type="spellStart"/>
      <w:r w:rsidRPr="003B1835">
        <w:rPr>
          <w:rFonts w:ascii="Times" w:hAnsi="Times" w:cs="Times New Roman"/>
        </w:rPr>
        <w:t>Carteinregola</w:t>
      </w:r>
      <w:proofErr w:type="spellEnd"/>
      <w:r w:rsidRPr="003B1835">
        <w:rPr>
          <w:rFonts w:ascii="Times" w:hAnsi="Times" w:cs="Times New Roman"/>
        </w:rPr>
        <w:t xml:space="preserve"> della Deliberazione n. 57 /2012 dell’Autorità di Vigilanza sui Contratti Pubblici  (oggi ANAC) e quindi la conseguente necessità di azzerare tutti gli interventi del Piano Urbano Parcheggi non ancora convenzionati, per  sottoporre ad affidamento tramite  gara pubblica gli interventi ritenuti eventualmente ancora utili</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w:t>
      </w:r>
      <w:proofErr w:type="gramStart"/>
      <w:r w:rsidRPr="003B1835">
        <w:rPr>
          <w:rFonts w:ascii="Times" w:hAnsi="Times" w:cs="Times New Roman"/>
        </w:rPr>
        <w:t xml:space="preserve">      </w:t>
      </w:r>
      <w:proofErr w:type="gramEnd"/>
      <w:r w:rsidRPr="003B1835">
        <w:rPr>
          <w:rFonts w:ascii="Times" w:hAnsi="Times" w:cs="Times New Roman"/>
        </w:rPr>
        <w:t xml:space="preserve">comunica che l’espunzione di soli 29 interventi su suolo pubblico (contro i 105 annunciati a settembre), e l’esclusione dall'elenco degli interventi da cancellare di ben 8 parcheggi che, come si evince dalla  stessa delibera sono stati bocciati per  due volte – nei  pareri e nelle controdeduzioni – dagli uffici preposti, è stata esplicitamente richiesta dal Segretariato nella persona del Direttore del </w:t>
      </w:r>
      <w:r w:rsidRPr="003B1835">
        <w:rPr>
          <w:rFonts w:ascii="Times" w:hAnsi="Times" w:cs="Times New Roman"/>
        </w:rPr>
        <w:lastRenderedPageBreak/>
        <w:t>Supporto Giuridico - amministrativo agli Organi e all'Amministrazione Giovanni  Serra, a causa dei paventati rischi di contenzioso con i proponenti che hanno avanzato osservazioni</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 xml:space="preserve">Facciamo presente che la  pubblicazione di un circostanziato verbale è particolarmente necessaria e urgente visto che -  a quanto ci  è stato comunicato  - per un problema tecnico  non è stato  registrato  il  video completo della seduta ( sulla pagina </w:t>
      </w:r>
      <w:proofErr w:type="spellStart"/>
      <w:r w:rsidRPr="003B1835">
        <w:rPr>
          <w:rFonts w:ascii="Times" w:hAnsi="Times" w:cs="Times New Roman"/>
        </w:rPr>
        <w:t>youtube</w:t>
      </w:r>
      <w:proofErr w:type="spellEnd"/>
      <w:r w:rsidRPr="003B1835">
        <w:rPr>
          <w:rFonts w:ascii="Times" w:hAnsi="Times" w:cs="Times New Roman"/>
        </w:rPr>
        <w:t xml:space="preserve"> della Commissione </w:t>
      </w:r>
      <w:r w:rsidRPr="003B1835">
        <w:rPr>
          <w:rFonts w:ascii="Times" w:hAnsi="Times" w:cs="Times New Roman"/>
        </w:rPr>
        <w:fldChar w:fldCharType="begin"/>
      </w:r>
      <w:r w:rsidRPr="003B1835">
        <w:rPr>
          <w:rFonts w:ascii="Times" w:hAnsi="Times" w:cs="Times New Roman"/>
        </w:rPr>
        <w:instrText xml:space="preserve"> HYPERLINK "https://www.youtube.com/channel/UCXHyBiqY5a3gxhlOEeFcjnA" \t "_blank" </w:instrText>
      </w:r>
      <w:r w:rsidRPr="003B1835">
        <w:rPr>
          <w:rFonts w:ascii="Times" w:hAnsi="Times" w:cs="Times New Roman"/>
        </w:rPr>
      </w:r>
      <w:r w:rsidRPr="003B1835">
        <w:rPr>
          <w:rFonts w:ascii="Times" w:hAnsi="Times" w:cs="Times New Roman"/>
        </w:rPr>
        <w:fldChar w:fldCharType="separate"/>
      </w:r>
      <w:r w:rsidRPr="003B1835">
        <w:rPr>
          <w:rFonts w:ascii="Times" w:hAnsi="Times" w:cs="Times New Roman"/>
          <w:color w:val="0000FF"/>
          <w:u w:val="single"/>
        </w:rPr>
        <w:t>https://www.youtube.com/channel/UCXHyBiqY5a3gxhlOEeFcjnA</w:t>
      </w:r>
      <w:r w:rsidRPr="003B1835">
        <w:rPr>
          <w:rFonts w:ascii="Times" w:hAnsi="Times" w:cs="Times New Roman"/>
        </w:rPr>
        <w:fldChar w:fldCharType="end"/>
      </w:r>
      <w:r w:rsidRPr="003B1835">
        <w:rPr>
          <w:rFonts w:ascii="Times" w:hAnsi="Times" w:cs="Times New Roman"/>
        </w:rPr>
        <w:t xml:space="preserve">) come codesta Commissione aveva garantito finora, ma solo la prima mezz’ora, da cui sono esclusi l'intervento della  Presidente di </w:t>
      </w:r>
      <w:proofErr w:type="spellStart"/>
      <w:r w:rsidRPr="003B1835">
        <w:rPr>
          <w:rFonts w:ascii="Times" w:hAnsi="Times" w:cs="Times New Roman"/>
        </w:rPr>
        <w:t>Carteinregola</w:t>
      </w:r>
      <w:proofErr w:type="spellEnd"/>
      <w:r w:rsidRPr="003B1835">
        <w:rPr>
          <w:rFonts w:ascii="Times" w:hAnsi="Times" w:cs="Times New Roman"/>
        </w:rPr>
        <w:t xml:space="preserve"> (peraltro molto critico sulla delibera stessa) e di altri presenti (alcuni che sottoscrivono questa lettera), e soprattutto la citata risposta del direttore dell'ufficio parcheggi, oltre alle numerose osservazioni e richieste avanzate dagli altri Consiglieri della Commissione e alle conclusioni del Presidente </w:t>
      </w:r>
      <w:proofErr w:type="spellStart"/>
      <w:r w:rsidRPr="003B1835">
        <w:rPr>
          <w:rFonts w:ascii="Times" w:hAnsi="Times" w:cs="Times New Roman"/>
        </w:rPr>
        <w:t>Stefàno</w:t>
      </w:r>
      <w:proofErr w:type="spellEnd"/>
      <w:r w:rsidRPr="003B1835">
        <w:rPr>
          <w:rFonts w:ascii="Times" w:hAnsi="Times" w:cs="Times New Roman"/>
        </w:rPr>
        <w:t>, che ha assicurato che si sarebbe tenuta una Commissione sullo stesso argomento alla presenza del Dott. Serra.</w:t>
      </w:r>
    </w:p>
    <w:p w:rsidR="003A5196" w:rsidRPr="003B1835" w:rsidRDefault="003A5196" w:rsidP="003A5196">
      <w:pPr>
        <w:spacing w:before="100" w:beforeAutospacing="1" w:after="100" w:afterAutospacing="1"/>
        <w:rPr>
          <w:rFonts w:ascii="Times" w:hAnsi="Times" w:cs="Times New Roman"/>
        </w:rPr>
      </w:pPr>
      <w:r w:rsidRPr="003B1835">
        <w:rPr>
          <w:rFonts w:ascii="Times" w:hAnsi="Times" w:cs="Times New Roman"/>
        </w:rPr>
        <w:t xml:space="preserve">Certi che l’Amministrazione intenda garantire la trasparenza e la chiarezza promessa in campagna elettorale, ci </w:t>
      </w:r>
      <w:proofErr w:type="gramStart"/>
      <w:r w:rsidRPr="003B1835">
        <w:rPr>
          <w:rFonts w:ascii="Times" w:hAnsi="Times" w:cs="Times New Roman"/>
        </w:rPr>
        <w:t>auguriamo</w:t>
      </w:r>
      <w:proofErr w:type="gramEnd"/>
      <w:r w:rsidRPr="003B1835">
        <w:rPr>
          <w:rFonts w:ascii="Times" w:hAnsi="Times" w:cs="Times New Roman"/>
        </w:rPr>
        <w:t xml:space="preserve"> che siano al più presto pubblicati il verbale della Commissione, (attualmente la pubblicazione dei verbali  è ferma al 24 marzo scorso), e anche la Decisione di Giunta (non reperibile sul sito comunale), nonché tutti gli atti e i documenti relativi al Piano Urbano Parcheggi che, come ha dichiarato definitivamente l’Autorità oggi assorbita dall’ANAC, sono opere pubbliche, e come tali devono rispondere a tutte le normative vigenti, comprese quelle sulla trasparenza.</w:t>
      </w:r>
    </w:p>
    <w:p w:rsidR="003A5196" w:rsidRPr="003B1835" w:rsidRDefault="003A5196" w:rsidP="003A5196">
      <w:pPr>
        <w:spacing w:before="100" w:beforeAutospacing="1" w:after="100" w:afterAutospacing="1"/>
        <w:jc w:val="center"/>
        <w:rPr>
          <w:rFonts w:ascii="Times" w:hAnsi="Times" w:cs="Times New Roman"/>
        </w:rPr>
      </w:pPr>
      <w:r w:rsidRPr="003B1835">
        <w:rPr>
          <w:rFonts w:ascii="Times" w:hAnsi="Times" w:cs="Times New Roman"/>
        </w:rPr>
        <w:t>In fede </w:t>
      </w:r>
    </w:p>
    <w:p w:rsidR="003A5196" w:rsidRPr="003B1835" w:rsidRDefault="003A5196" w:rsidP="003A5196">
      <w:pPr>
        <w:spacing w:before="100" w:beforeAutospacing="1" w:after="100" w:afterAutospacing="1"/>
        <w:jc w:val="center"/>
        <w:rPr>
          <w:rFonts w:ascii="Times" w:hAnsi="Times" w:cs="Times New Roman"/>
        </w:rPr>
      </w:pPr>
      <w:r w:rsidRPr="003B1835">
        <w:rPr>
          <w:rFonts w:ascii="Times" w:hAnsi="Times" w:cs="Times New Roman"/>
          <w:i/>
          <w:iCs/>
        </w:rPr>
        <w:t>(</w:t>
      </w:r>
      <w:proofErr w:type="gramStart"/>
      <w:r w:rsidRPr="003B1835">
        <w:rPr>
          <w:rFonts w:ascii="Times" w:hAnsi="Times" w:cs="Times New Roman"/>
          <w:i/>
          <w:iCs/>
        </w:rPr>
        <w:t>Seguono</w:t>
      </w:r>
      <w:proofErr w:type="gramEnd"/>
      <w:r w:rsidRPr="003B1835">
        <w:rPr>
          <w:rFonts w:ascii="Times" w:hAnsi="Times" w:cs="Times New Roman"/>
          <w:i/>
          <w:iCs/>
        </w:rPr>
        <w:t xml:space="preserve"> nominativi PRESENTI ALLA COMMISSIONE 12 maggio 2017)</w:t>
      </w:r>
    </w:p>
    <w:p w:rsidR="003A5196" w:rsidRPr="003B1835" w:rsidRDefault="003A5196" w:rsidP="003A5196"/>
    <w:p w:rsidR="0093165D" w:rsidRDefault="0093165D">
      <w:bookmarkStart w:id="0" w:name="_GoBack"/>
      <w:bookmarkEnd w:id="0"/>
    </w:p>
    <w:sectPr w:rsidR="0093165D" w:rsidSect="002F252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96"/>
    <w:rsid w:val="000D2126"/>
    <w:rsid w:val="002F2529"/>
    <w:rsid w:val="003A5196"/>
    <w:rsid w:val="00483654"/>
    <w:rsid w:val="00665470"/>
    <w:rsid w:val="0093165D"/>
    <w:rsid w:val="00AF4C4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B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19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19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Macintosh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1</cp:revision>
  <dcterms:created xsi:type="dcterms:W3CDTF">2017-06-29T07:30:00Z</dcterms:created>
  <dcterms:modified xsi:type="dcterms:W3CDTF">2017-06-29T07:31:00Z</dcterms:modified>
</cp:coreProperties>
</file>