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B4E" w:rsidRPr="00396B4E" w:rsidRDefault="00396B4E" w:rsidP="00396B4E">
      <w:pPr>
        <w:spacing w:before="100" w:beforeAutospacing="1" w:after="100" w:afterAutospacing="1"/>
        <w:jc w:val="center"/>
        <w:rPr>
          <w:rFonts w:ascii="Times" w:hAnsi="Times" w:cs="Times New Roman"/>
          <w:color w:val="000000"/>
          <w:sz w:val="27"/>
          <w:szCs w:val="27"/>
        </w:rPr>
      </w:pPr>
      <w:bookmarkStart w:id="0" w:name="inizio"/>
      <w:r w:rsidRPr="00396B4E">
        <w:rPr>
          <w:rFonts w:ascii="Tahoma" w:hAnsi="Tahoma" w:cs="Times New Roman"/>
          <w:b/>
          <w:bCs/>
          <w:color w:val="000000"/>
        </w:rPr>
        <w:t>Decreto legislativo 31 marzo 1998, n. 114</w:t>
      </w:r>
      <w:r w:rsidRPr="00396B4E">
        <w:rPr>
          <w:rFonts w:ascii="Tahoma" w:hAnsi="Tahoma" w:cs="Times New Roman"/>
          <w:b/>
          <w:bCs/>
          <w:color w:val="000000"/>
        </w:rPr>
        <w:br/>
      </w:r>
      <w:bookmarkEnd w:id="0"/>
      <w:r w:rsidRPr="00396B4E">
        <w:rPr>
          <w:rFonts w:ascii="Tahoma" w:hAnsi="Tahoma" w:cs="Times New Roman"/>
          <w:b/>
          <w:bCs/>
          <w:color w:val="000000"/>
          <w:sz w:val="20"/>
          <w:szCs w:val="20"/>
        </w:rPr>
        <w:t xml:space="preserve">Riforma della disciplina </w:t>
      </w:r>
      <w:proofErr w:type="gramStart"/>
      <w:r w:rsidRPr="00396B4E">
        <w:rPr>
          <w:rFonts w:ascii="Tahoma" w:hAnsi="Tahoma" w:cs="Times New Roman"/>
          <w:b/>
          <w:bCs/>
          <w:color w:val="000000"/>
          <w:sz w:val="20"/>
          <w:szCs w:val="20"/>
        </w:rPr>
        <w:t>relativa al</w:t>
      </w:r>
      <w:proofErr w:type="gramEnd"/>
      <w:r w:rsidRPr="00396B4E">
        <w:rPr>
          <w:rFonts w:ascii="Tahoma" w:hAnsi="Tahoma" w:cs="Times New Roman"/>
          <w:b/>
          <w:bCs/>
          <w:color w:val="000000"/>
          <w:sz w:val="20"/>
          <w:szCs w:val="20"/>
        </w:rPr>
        <w:t xml:space="preserve"> settore del commercio, a norma dell'</w:t>
      </w:r>
      <w:hyperlink r:id="rId5" w:anchor="04.04" w:history="1">
        <w:r w:rsidRPr="00396B4E">
          <w:rPr>
            <w:rFonts w:ascii="Tahoma" w:hAnsi="Tahoma" w:cs="Times New Roman"/>
            <w:b/>
            <w:bCs/>
            <w:color w:val="0000FF"/>
            <w:sz w:val="20"/>
            <w:szCs w:val="20"/>
            <w:u w:val="single"/>
          </w:rPr>
          <w:t xml:space="preserve">art. 4, comma </w:t>
        </w:r>
        <w:proofErr w:type="gramStart"/>
        <w:r w:rsidRPr="00396B4E">
          <w:rPr>
            <w:rFonts w:ascii="Tahoma" w:hAnsi="Tahoma" w:cs="Times New Roman"/>
            <w:b/>
            <w:bCs/>
            <w:color w:val="0000FF"/>
            <w:sz w:val="20"/>
            <w:szCs w:val="20"/>
            <w:u w:val="single"/>
          </w:rPr>
          <w:t>4</w:t>
        </w:r>
        <w:proofErr w:type="gramEnd"/>
        <w:r w:rsidRPr="00396B4E">
          <w:rPr>
            <w:rFonts w:ascii="Tahoma" w:hAnsi="Tahoma" w:cs="Times New Roman"/>
            <w:b/>
            <w:bCs/>
            <w:color w:val="0000FF"/>
            <w:sz w:val="20"/>
            <w:szCs w:val="20"/>
            <w:u w:val="single"/>
          </w:rPr>
          <w:t>, della legge 15 marzo 1997, n. 59</w:t>
        </w:r>
      </w:hyperlink>
      <w:r w:rsidRPr="00396B4E">
        <w:rPr>
          <w:rFonts w:ascii="Tahoma" w:hAnsi="Tahoma" w:cs="Times New Roman"/>
          <w:b/>
          <w:bCs/>
          <w:color w:val="000000"/>
        </w:rPr>
        <w:br/>
      </w:r>
      <w:r w:rsidRPr="00396B4E">
        <w:rPr>
          <w:rFonts w:ascii="Tahoma" w:hAnsi="Tahoma" w:cs="Times New Roman"/>
          <w:color w:val="008000"/>
          <w:sz w:val="20"/>
          <w:szCs w:val="20"/>
        </w:rPr>
        <w:t>(G.U. n. 95 del 24 aprile 1998)</w:t>
      </w:r>
    </w:p>
    <w:p w:rsidR="00396B4E" w:rsidRPr="00396B4E" w:rsidRDefault="00396B4E" w:rsidP="00396B4E">
      <w:pPr>
        <w:spacing w:before="100" w:beforeAutospacing="1" w:after="100" w:afterAutospacing="1"/>
        <w:jc w:val="center"/>
        <w:rPr>
          <w:rFonts w:ascii="Times" w:hAnsi="Times" w:cs="Times New Roman"/>
          <w:color w:val="000000"/>
          <w:sz w:val="27"/>
          <w:szCs w:val="27"/>
        </w:rPr>
      </w:pPr>
      <w:r w:rsidRPr="00396B4E">
        <w:rPr>
          <w:rFonts w:ascii="Tahoma" w:hAnsi="Tahoma" w:cs="Times New Roman"/>
          <w:b/>
          <w:bCs/>
          <w:i/>
          <w:iCs/>
          <w:color w:val="FF0000"/>
          <w:sz w:val="20"/>
          <w:szCs w:val="20"/>
        </w:rPr>
        <w:t>(si vedano anche gli articoli da 65 a 70 del </w:t>
      </w:r>
      <w:r w:rsidRPr="00396B4E">
        <w:rPr>
          <w:rFonts w:ascii="Tahoma" w:hAnsi="Tahoma" w:cs="Times New Roman"/>
          <w:b/>
          <w:bCs/>
          <w:i/>
          <w:iCs/>
          <w:color w:val="FF0000"/>
          <w:sz w:val="20"/>
          <w:szCs w:val="20"/>
        </w:rPr>
        <w:fldChar w:fldCharType="begin"/>
      </w:r>
      <w:r w:rsidRPr="00396B4E">
        <w:rPr>
          <w:rFonts w:ascii="Tahoma" w:hAnsi="Tahoma" w:cs="Times New Roman"/>
          <w:b/>
          <w:bCs/>
          <w:i/>
          <w:iCs/>
          <w:color w:val="FF0000"/>
          <w:sz w:val="20"/>
          <w:szCs w:val="20"/>
        </w:rPr>
        <w:instrText xml:space="preserve"> HYPERLINK "2010_0059.htm" \t "_blank" </w:instrText>
      </w:r>
      <w:r w:rsidRPr="00396B4E">
        <w:rPr>
          <w:rFonts w:ascii="Tahoma" w:hAnsi="Tahoma" w:cs="Times New Roman"/>
          <w:b/>
          <w:bCs/>
          <w:i/>
          <w:iCs/>
          <w:color w:val="FF0000"/>
          <w:sz w:val="20"/>
          <w:szCs w:val="20"/>
        </w:rPr>
      </w:r>
      <w:r w:rsidRPr="00396B4E">
        <w:rPr>
          <w:rFonts w:ascii="Tahoma" w:hAnsi="Tahoma" w:cs="Times New Roman"/>
          <w:b/>
          <w:bCs/>
          <w:i/>
          <w:iCs/>
          <w:color w:val="FF0000"/>
          <w:sz w:val="20"/>
          <w:szCs w:val="20"/>
        </w:rPr>
        <w:fldChar w:fldCharType="separate"/>
      </w:r>
      <w:r w:rsidRPr="00396B4E">
        <w:rPr>
          <w:rFonts w:ascii="Tahoma" w:hAnsi="Tahoma" w:cs="Times New Roman"/>
          <w:b/>
          <w:bCs/>
          <w:i/>
          <w:iCs/>
          <w:color w:val="0000FF"/>
          <w:sz w:val="20"/>
          <w:szCs w:val="20"/>
          <w:u w:val="single"/>
        </w:rPr>
        <w:t>decreto legislativo n. 59 del 2010</w:t>
      </w:r>
      <w:r w:rsidRPr="00396B4E">
        <w:rPr>
          <w:rFonts w:ascii="Tahoma" w:hAnsi="Tahoma" w:cs="Times New Roman"/>
          <w:b/>
          <w:bCs/>
          <w:i/>
          <w:iCs/>
          <w:color w:val="FF0000"/>
          <w:sz w:val="20"/>
          <w:szCs w:val="20"/>
        </w:rPr>
        <w:fldChar w:fldCharType="end"/>
      </w:r>
      <w:r w:rsidRPr="00396B4E">
        <w:rPr>
          <w:rFonts w:ascii="Tahoma" w:hAnsi="Tahoma" w:cs="Times New Roman"/>
          <w:b/>
          <w:bCs/>
          <w:i/>
          <w:iCs/>
          <w:color w:val="FF0000"/>
          <w:sz w:val="20"/>
          <w:szCs w:val="20"/>
        </w:rPr>
        <w:t>)</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b/>
          <w:bCs/>
          <w:color w:val="000000"/>
          <w:sz w:val="20"/>
          <w:szCs w:val="20"/>
        </w:rPr>
        <w:t>Titolo I - Principi generali</w:t>
      </w:r>
    </w:p>
    <w:p w:rsidR="00396B4E" w:rsidRPr="00396B4E" w:rsidRDefault="00396B4E" w:rsidP="00396B4E">
      <w:pPr>
        <w:spacing w:before="100" w:beforeAutospacing="1" w:after="100" w:afterAutospacing="1"/>
        <w:rPr>
          <w:rFonts w:ascii="Times" w:hAnsi="Times" w:cs="Times New Roman"/>
          <w:color w:val="000000"/>
          <w:sz w:val="27"/>
          <w:szCs w:val="27"/>
        </w:rPr>
      </w:pPr>
      <w:bookmarkStart w:id="1" w:name="01"/>
      <w:r w:rsidRPr="00396B4E">
        <w:rPr>
          <w:rFonts w:ascii="Tahoma" w:hAnsi="Tahoma" w:cs="Times New Roman"/>
          <w:b/>
          <w:bCs/>
          <w:color w:val="000000"/>
          <w:sz w:val="20"/>
          <w:szCs w:val="20"/>
        </w:rPr>
        <w:t>Art. 1</w:t>
      </w:r>
      <w:bookmarkEnd w:id="1"/>
      <w:r w:rsidRPr="00396B4E">
        <w:rPr>
          <w:rFonts w:ascii="Tahoma" w:hAnsi="Tahoma" w:cs="Times New Roman"/>
          <w:b/>
          <w:bCs/>
          <w:color w:val="000000"/>
          <w:sz w:val="20"/>
          <w:szCs w:val="20"/>
        </w:rPr>
        <w:t> Oggetto e finalità</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1. Il presente decreto stabilisce i principi e le norme generali sull’esercizio dell’attività commerciale.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2. Le Regioni a statuto speciale e le province autonome di Trento e Bolzano </w:t>
      </w:r>
      <w:proofErr w:type="gramStart"/>
      <w:r w:rsidRPr="00396B4E">
        <w:rPr>
          <w:rFonts w:ascii="Tahoma" w:hAnsi="Tahoma" w:cs="Times New Roman"/>
          <w:color w:val="000000"/>
          <w:sz w:val="20"/>
          <w:szCs w:val="20"/>
        </w:rPr>
        <w:t>provvedono a</w:t>
      </w:r>
      <w:proofErr w:type="gramEnd"/>
      <w:r w:rsidRPr="00396B4E">
        <w:rPr>
          <w:rFonts w:ascii="Tahoma" w:hAnsi="Tahoma" w:cs="Times New Roman"/>
          <w:color w:val="000000"/>
          <w:sz w:val="20"/>
          <w:szCs w:val="20"/>
        </w:rPr>
        <w:t xml:space="preserve"> quanto disposto dal presente decreto secondo le previsioni dei rispettivi statuti e delle relative norme di attuazione.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3. La disciplina in materia di commercio persegue le seguenti finalità:</w:t>
      </w:r>
    </w:p>
    <w:p w:rsidR="00396B4E" w:rsidRPr="00396B4E" w:rsidRDefault="00396B4E" w:rsidP="00396B4E">
      <w:pPr>
        <w:spacing w:beforeAutospacing="1" w:afterAutospacing="1"/>
        <w:rPr>
          <w:rFonts w:ascii="Times" w:hAnsi="Times" w:cs="Times New Roman"/>
          <w:color w:val="000000"/>
          <w:sz w:val="27"/>
          <w:szCs w:val="27"/>
        </w:rPr>
      </w:pPr>
      <w:r w:rsidRPr="00396B4E">
        <w:rPr>
          <w:rFonts w:ascii="Tahoma" w:hAnsi="Tahoma" w:cs="Times New Roman"/>
          <w:color w:val="000000"/>
          <w:sz w:val="20"/>
          <w:szCs w:val="20"/>
        </w:rPr>
        <w:t xml:space="preserve">a) la trasparenza del mercato, la concorrenza, la libertà </w:t>
      </w:r>
      <w:proofErr w:type="gramStart"/>
      <w:r w:rsidRPr="00396B4E">
        <w:rPr>
          <w:rFonts w:ascii="Tahoma" w:hAnsi="Tahoma" w:cs="Times New Roman"/>
          <w:color w:val="000000"/>
          <w:sz w:val="20"/>
          <w:szCs w:val="20"/>
        </w:rPr>
        <w:t xml:space="preserve">di </w:t>
      </w:r>
      <w:proofErr w:type="gramEnd"/>
      <w:r w:rsidRPr="00396B4E">
        <w:rPr>
          <w:rFonts w:ascii="Tahoma" w:hAnsi="Tahoma" w:cs="Times New Roman"/>
          <w:color w:val="000000"/>
          <w:sz w:val="20"/>
          <w:szCs w:val="20"/>
        </w:rPr>
        <w:t>impresa e la libera circolazione delle merci;</w:t>
      </w:r>
      <w:r w:rsidRPr="00396B4E">
        <w:rPr>
          <w:rFonts w:ascii="Tahoma" w:hAnsi="Tahoma" w:cs="Times New Roman"/>
          <w:color w:val="000000"/>
          <w:sz w:val="20"/>
          <w:szCs w:val="20"/>
        </w:rPr>
        <w:br/>
        <w:t>b) la tutela del consumatore, con particolare riguardo all’informazione, alla possibilità di approvvigionamento, al servizio di prossimità, all’assortimento e alla sicurezza dei prodotti;</w:t>
      </w:r>
      <w:r w:rsidRPr="00396B4E">
        <w:rPr>
          <w:rFonts w:ascii="Tahoma" w:hAnsi="Tahoma" w:cs="Times New Roman"/>
          <w:color w:val="000000"/>
          <w:sz w:val="20"/>
          <w:szCs w:val="20"/>
        </w:rPr>
        <w:br/>
        <w:t xml:space="preserve">c) l’efficienza, la modernizzazione e lo sviluppo della rete distributiva, </w:t>
      </w:r>
      <w:proofErr w:type="gramStart"/>
      <w:r w:rsidRPr="00396B4E">
        <w:rPr>
          <w:rFonts w:ascii="Tahoma" w:hAnsi="Tahoma" w:cs="Times New Roman"/>
          <w:color w:val="000000"/>
          <w:sz w:val="20"/>
          <w:szCs w:val="20"/>
        </w:rPr>
        <w:t>nonché</w:t>
      </w:r>
      <w:proofErr w:type="gramEnd"/>
      <w:r w:rsidRPr="00396B4E">
        <w:rPr>
          <w:rFonts w:ascii="Tahoma" w:hAnsi="Tahoma" w:cs="Times New Roman"/>
          <w:color w:val="000000"/>
          <w:sz w:val="20"/>
          <w:szCs w:val="20"/>
        </w:rPr>
        <w:t xml:space="preserve"> l’evoluzione tecnologica dell’offerta, anche al fine del contenimento dei prezzi;</w:t>
      </w:r>
      <w:r w:rsidRPr="00396B4E">
        <w:rPr>
          <w:rFonts w:ascii="Tahoma" w:hAnsi="Tahoma" w:cs="Times New Roman"/>
          <w:color w:val="000000"/>
          <w:sz w:val="20"/>
          <w:szCs w:val="20"/>
        </w:rPr>
        <w:br/>
        <w:t>d) il pluralismo e l’equilibrio tra le diverse tipologie delle strutture distributive e le diverse forme di vendita, con particolare riguardo al riconoscimento e alla valorizzazione del ruolo delle piccole e medie imprese;</w:t>
      </w:r>
      <w:r w:rsidRPr="00396B4E">
        <w:rPr>
          <w:rFonts w:ascii="Tahoma" w:hAnsi="Tahoma" w:cs="Times New Roman"/>
          <w:color w:val="000000"/>
          <w:sz w:val="20"/>
          <w:szCs w:val="20"/>
        </w:rPr>
        <w:br/>
        <w:t xml:space="preserve">e) la valorizzazione e la </w:t>
      </w:r>
      <w:proofErr w:type="gramStart"/>
      <w:r w:rsidRPr="00396B4E">
        <w:rPr>
          <w:rFonts w:ascii="Tahoma" w:hAnsi="Tahoma" w:cs="Times New Roman"/>
          <w:color w:val="000000"/>
          <w:sz w:val="20"/>
          <w:szCs w:val="20"/>
        </w:rPr>
        <w:t>salvaguardia</w:t>
      </w:r>
      <w:proofErr w:type="gramEnd"/>
      <w:r w:rsidRPr="00396B4E">
        <w:rPr>
          <w:rFonts w:ascii="Tahoma" w:hAnsi="Tahoma" w:cs="Times New Roman"/>
          <w:color w:val="000000"/>
          <w:sz w:val="20"/>
          <w:szCs w:val="20"/>
        </w:rPr>
        <w:t xml:space="preserve"> del servizio commerciale nelle aree urbane, rurali, montane, insulari.</w:t>
      </w:r>
    </w:p>
    <w:p w:rsidR="00396B4E" w:rsidRPr="00396B4E" w:rsidRDefault="00396B4E" w:rsidP="00396B4E">
      <w:pPr>
        <w:spacing w:before="100" w:beforeAutospacing="1" w:after="100" w:afterAutospacing="1"/>
        <w:rPr>
          <w:rFonts w:ascii="Times" w:hAnsi="Times" w:cs="Times New Roman"/>
          <w:color w:val="000000"/>
          <w:sz w:val="27"/>
          <w:szCs w:val="27"/>
        </w:rPr>
      </w:pPr>
      <w:bookmarkStart w:id="2" w:name="02"/>
      <w:r w:rsidRPr="00396B4E">
        <w:rPr>
          <w:rFonts w:ascii="Tahoma" w:hAnsi="Tahoma" w:cs="Times New Roman"/>
          <w:b/>
          <w:bCs/>
          <w:color w:val="000000"/>
          <w:sz w:val="20"/>
          <w:szCs w:val="20"/>
        </w:rPr>
        <w:t>Art. 2</w:t>
      </w:r>
      <w:bookmarkEnd w:id="2"/>
      <w:r w:rsidRPr="00396B4E">
        <w:rPr>
          <w:rFonts w:ascii="Tahoma" w:hAnsi="Tahoma" w:cs="Times New Roman"/>
          <w:b/>
          <w:bCs/>
          <w:color w:val="000000"/>
          <w:sz w:val="20"/>
          <w:szCs w:val="20"/>
        </w:rPr>
        <w:t xml:space="preserve"> Libertà </w:t>
      </w:r>
      <w:proofErr w:type="gramStart"/>
      <w:r w:rsidRPr="00396B4E">
        <w:rPr>
          <w:rFonts w:ascii="Tahoma" w:hAnsi="Tahoma" w:cs="Times New Roman"/>
          <w:b/>
          <w:bCs/>
          <w:color w:val="000000"/>
          <w:sz w:val="20"/>
          <w:szCs w:val="20"/>
        </w:rPr>
        <w:t xml:space="preserve">di </w:t>
      </w:r>
      <w:proofErr w:type="gramEnd"/>
      <w:r w:rsidRPr="00396B4E">
        <w:rPr>
          <w:rFonts w:ascii="Tahoma" w:hAnsi="Tahoma" w:cs="Times New Roman"/>
          <w:b/>
          <w:bCs/>
          <w:color w:val="000000"/>
          <w:sz w:val="20"/>
          <w:szCs w:val="20"/>
        </w:rPr>
        <w:t>impresa e libera circolazione delle merci</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1. L’attività commerciale si fonda sul principio della libertà di iniziativa economica privata ai sensi dell’</w:t>
      </w:r>
      <w:hyperlink r:id="rId6" w:anchor="41" w:history="1">
        <w:r w:rsidRPr="00396B4E">
          <w:rPr>
            <w:rFonts w:ascii="Tahoma" w:hAnsi="Tahoma" w:cs="Times New Roman"/>
            <w:color w:val="0000FF"/>
            <w:sz w:val="20"/>
            <w:szCs w:val="20"/>
            <w:u w:val="single"/>
          </w:rPr>
          <w:t>articolo 41 della Costituzione</w:t>
        </w:r>
      </w:hyperlink>
      <w:r w:rsidRPr="00396B4E">
        <w:rPr>
          <w:rFonts w:ascii="Tahoma" w:hAnsi="Tahoma" w:cs="Times New Roman"/>
          <w:color w:val="000000"/>
          <w:sz w:val="20"/>
          <w:szCs w:val="20"/>
        </w:rPr>
        <w:t> ed è esercitata nel rispetto dei principi contenuti nella legge 10 ottobre 1990, n. 287, recante norme per la tutela della concorrenza e del mercato.</w:t>
      </w:r>
    </w:p>
    <w:p w:rsidR="00396B4E" w:rsidRPr="00396B4E" w:rsidRDefault="00396B4E" w:rsidP="00396B4E">
      <w:pPr>
        <w:spacing w:before="100" w:beforeAutospacing="1" w:after="100" w:afterAutospacing="1"/>
        <w:rPr>
          <w:rFonts w:ascii="Times" w:hAnsi="Times" w:cs="Times New Roman"/>
          <w:color w:val="000000"/>
          <w:sz w:val="27"/>
          <w:szCs w:val="27"/>
        </w:rPr>
      </w:pPr>
      <w:bookmarkStart w:id="3" w:name="03"/>
      <w:r w:rsidRPr="00396B4E">
        <w:rPr>
          <w:rFonts w:ascii="Tahoma" w:hAnsi="Tahoma" w:cs="Times New Roman"/>
          <w:b/>
          <w:bCs/>
          <w:color w:val="000000"/>
          <w:sz w:val="20"/>
          <w:szCs w:val="20"/>
        </w:rPr>
        <w:t xml:space="preserve">Art. </w:t>
      </w:r>
      <w:proofErr w:type="gramStart"/>
      <w:r w:rsidRPr="00396B4E">
        <w:rPr>
          <w:rFonts w:ascii="Tahoma" w:hAnsi="Tahoma" w:cs="Times New Roman"/>
          <w:b/>
          <w:bCs/>
          <w:color w:val="000000"/>
          <w:sz w:val="20"/>
          <w:szCs w:val="20"/>
        </w:rPr>
        <w:t>3</w:t>
      </w:r>
      <w:bookmarkEnd w:id="3"/>
      <w:r w:rsidRPr="00396B4E">
        <w:rPr>
          <w:rFonts w:ascii="Tahoma" w:hAnsi="Tahoma" w:cs="Times New Roman"/>
          <w:b/>
          <w:bCs/>
          <w:color w:val="000000"/>
          <w:sz w:val="20"/>
          <w:szCs w:val="20"/>
        </w:rPr>
        <w:t> Obbligo</w:t>
      </w:r>
      <w:proofErr w:type="gramEnd"/>
      <w:r w:rsidRPr="00396B4E">
        <w:rPr>
          <w:rFonts w:ascii="Tahoma" w:hAnsi="Tahoma" w:cs="Times New Roman"/>
          <w:b/>
          <w:bCs/>
          <w:color w:val="000000"/>
          <w:sz w:val="20"/>
          <w:szCs w:val="20"/>
        </w:rPr>
        <w:t xml:space="preserve"> di vendita</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1. In conformità a quanto stabilito dall’</w:t>
      </w:r>
      <w:hyperlink r:id="rId7" w:anchor="1336" w:history="1">
        <w:r w:rsidRPr="00396B4E">
          <w:rPr>
            <w:rFonts w:ascii="Tahoma" w:hAnsi="Tahoma" w:cs="Times New Roman"/>
            <w:color w:val="0000FF"/>
            <w:sz w:val="20"/>
            <w:szCs w:val="20"/>
            <w:u w:val="single"/>
          </w:rPr>
          <w:t>articolo 1336 del Codice civile</w:t>
        </w:r>
      </w:hyperlink>
      <w:r w:rsidRPr="00396B4E">
        <w:rPr>
          <w:rFonts w:ascii="Tahoma" w:hAnsi="Tahoma" w:cs="Times New Roman"/>
          <w:color w:val="000000"/>
          <w:sz w:val="20"/>
          <w:szCs w:val="20"/>
        </w:rPr>
        <w:t>, il titolare dell’attività commerciale al dettaglio procede alla vendita al richiedente nel rispetto dell’ordine temporale della richiesta.</w:t>
      </w:r>
    </w:p>
    <w:p w:rsidR="00396B4E" w:rsidRPr="00396B4E" w:rsidRDefault="00396B4E" w:rsidP="00396B4E">
      <w:pPr>
        <w:spacing w:before="100" w:beforeAutospacing="1" w:after="100" w:afterAutospacing="1"/>
        <w:rPr>
          <w:rFonts w:ascii="Times" w:hAnsi="Times" w:cs="Times New Roman"/>
          <w:color w:val="000000"/>
          <w:sz w:val="27"/>
          <w:szCs w:val="27"/>
        </w:rPr>
      </w:pPr>
      <w:bookmarkStart w:id="4" w:name="04"/>
      <w:r w:rsidRPr="00396B4E">
        <w:rPr>
          <w:rFonts w:ascii="Tahoma" w:hAnsi="Tahoma" w:cs="Times New Roman"/>
          <w:b/>
          <w:bCs/>
          <w:color w:val="000000"/>
          <w:sz w:val="20"/>
          <w:szCs w:val="20"/>
        </w:rPr>
        <w:t xml:space="preserve">Art. </w:t>
      </w:r>
      <w:proofErr w:type="gramStart"/>
      <w:r w:rsidRPr="00396B4E">
        <w:rPr>
          <w:rFonts w:ascii="Tahoma" w:hAnsi="Tahoma" w:cs="Times New Roman"/>
          <w:b/>
          <w:bCs/>
          <w:color w:val="000000"/>
          <w:sz w:val="20"/>
          <w:szCs w:val="20"/>
        </w:rPr>
        <w:t>4</w:t>
      </w:r>
      <w:bookmarkEnd w:id="4"/>
      <w:r w:rsidRPr="00396B4E">
        <w:rPr>
          <w:rFonts w:ascii="Tahoma" w:hAnsi="Tahoma" w:cs="Times New Roman"/>
          <w:b/>
          <w:bCs/>
          <w:color w:val="000000"/>
          <w:sz w:val="20"/>
          <w:szCs w:val="20"/>
        </w:rPr>
        <w:t> Definizioni e ambito di applicazione del decreto</w:t>
      </w:r>
      <w:proofErr w:type="gramEnd"/>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1. Ai fini del presente decreto </w:t>
      </w:r>
      <w:proofErr w:type="gramStart"/>
      <w:r w:rsidRPr="00396B4E">
        <w:rPr>
          <w:rFonts w:ascii="Tahoma" w:hAnsi="Tahoma" w:cs="Times New Roman"/>
          <w:color w:val="000000"/>
          <w:sz w:val="20"/>
          <w:szCs w:val="20"/>
        </w:rPr>
        <w:t xml:space="preserve">si </w:t>
      </w:r>
      <w:proofErr w:type="gramEnd"/>
      <w:r w:rsidRPr="00396B4E">
        <w:rPr>
          <w:rFonts w:ascii="Tahoma" w:hAnsi="Tahoma" w:cs="Times New Roman"/>
          <w:color w:val="000000"/>
          <w:sz w:val="20"/>
          <w:szCs w:val="20"/>
        </w:rPr>
        <w:t>intendono:</w:t>
      </w:r>
    </w:p>
    <w:p w:rsidR="00396B4E" w:rsidRPr="00396B4E" w:rsidRDefault="00396B4E" w:rsidP="00396B4E">
      <w:pPr>
        <w:spacing w:beforeAutospacing="1" w:afterAutospacing="1"/>
        <w:rPr>
          <w:rFonts w:ascii="Times" w:hAnsi="Times" w:cs="Times New Roman"/>
          <w:color w:val="000000"/>
          <w:sz w:val="27"/>
          <w:szCs w:val="27"/>
        </w:rPr>
      </w:pPr>
      <w:r w:rsidRPr="00396B4E">
        <w:rPr>
          <w:rFonts w:ascii="Tahoma" w:hAnsi="Tahoma" w:cs="Times New Roman"/>
          <w:color w:val="000000"/>
          <w:sz w:val="20"/>
          <w:szCs w:val="20"/>
        </w:rPr>
        <w:t xml:space="preserve">a) per commercio all’ingrosso, l’attività svolta da chiunque professionalmente acquista merci in nome e per conto proprio e le rivende ad altri commercianti, all’ingrosso o al dettaglio, o </w:t>
      </w:r>
      <w:proofErr w:type="gramStart"/>
      <w:r w:rsidRPr="00396B4E">
        <w:rPr>
          <w:rFonts w:ascii="Tahoma" w:hAnsi="Tahoma" w:cs="Times New Roman"/>
          <w:color w:val="000000"/>
          <w:sz w:val="20"/>
          <w:szCs w:val="20"/>
        </w:rPr>
        <w:t>ad</w:t>
      </w:r>
      <w:proofErr w:type="gramEnd"/>
      <w:r w:rsidRPr="00396B4E">
        <w:rPr>
          <w:rFonts w:ascii="Tahoma" w:hAnsi="Tahoma" w:cs="Times New Roman"/>
          <w:color w:val="000000"/>
          <w:sz w:val="20"/>
          <w:szCs w:val="20"/>
        </w:rPr>
        <w:t xml:space="preserve"> utilizzatori professionali, o ad altri utilizzatori in grande. Tale attività può assumere la forma di commercio interno, </w:t>
      </w:r>
      <w:proofErr w:type="gramStart"/>
      <w:r w:rsidRPr="00396B4E">
        <w:rPr>
          <w:rFonts w:ascii="Tahoma" w:hAnsi="Tahoma" w:cs="Times New Roman"/>
          <w:color w:val="000000"/>
          <w:sz w:val="20"/>
          <w:szCs w:val="20"/>
        </w:rPr>
        <w:t xml:space="preserve">di </w:t>
      </w:r>
      <w:proofErr w:type="gramEnd"/>
      <w:r w:rsidRPr="00396B4E">
        <w:rPr>
          <w:rFonts w:ascii="Tahoma" w:hAnsi="Tahoma" w:cs="Times New Roman"/>
          <w:color w:val="000000"/>
          <w:sz w:val="20"/>
          <w:szCs w:val="20"/>
        </w:rPr>
        <w:t>importazione o di esportazione;</w:t>
      </w:r>
      <w:r w:rsidRPr="00396B4E">
        <w:rPr>
          <w:rFonts w:ascii="Tahoma" w:hAnsi="Tahoma" w:cs="Times New Roman"/>
          <w:color w:val="000000"/>
          <w:sz w:val="20"/>
          <w:szCs w:val="20"/>
        </w:rPr>
        <w:br/>
        <w:t>b) per commercio al dettaglio, l’attività svolta da chiunque professionalmente acquista merci a nome e per conto proprio e le rivende, su aree private in sede fissa o mediante altre forme di distribuzione, direttamente al consumatore finale;</w:t>
      </w:r>
      <w:r w:rsidRPr="00396B4E">
        <w:rPr>
          <w:rFonts w:ascii="Tahoma" w:hAnsi="Tahoma" w:cs="Times New Roman"/>
          <w:color w:val="000000"/>
          <w:sz w:val="20"/>
          <w:szCs w:val="20"/>
        </w:rPr>
        <w:br/>
        <w:t>c) per superficie di vendita di un esercizio commerciale, l’area destinata alla vendita, compresa quella occupata da banchi, scaffalature e simili. Non costituisce superficie di vendita quella destinata a magazzini, depositi, locali di lavorazione, uffici e servizi;</w:t>
      </w:r>
      <w:r w:rsidRPr="00396B4E">
        <w:rPr>
          <w:rFonts w:ascii="Tahoma" w:hAnsi="Tahoma" w:cs="Times New Roman"/>
          <w:color w:val="000000"/>
          <w:sz w:val="20"/>
          <w:szCs w:val="20"/>
        </w:rPr>
        <w:br/>
        <w:t xml:space="preserve">d) per esercizi di vicinato quelli </w:t>
      </w:r>
      <w:proofErr w:type="gramStart"/>
      <w:r w:rsidRPr="00396B4E">
        <w:rPr>
          <w:rFonts w:ascii="Tahoma" w:hAnsi="Tahoma" w:cs="Times New Roman"/>
          <w:color w:val="000000"/>
          <w:sz w:val="20"/>
          <w:szCs w:val="20"/>
        </w:rPr>
        <w:t>aventi superficie</w:t>
      </w:r>
      <w:proofErr w:type="gramEnd"/>
      <w:r w:rsidRPr="00396B4E">
        <w:rPr>
          <w:rFonts w:ascii="Tahoma" w:hAnsi="Tahoma" w:cs="Times New Roman"/>
          <w:color w:val="000000"/>
          <w:sz w:val="20"/>
          <w:szCs w:val="20"/>
        </w:rPr>
        <w:t xml:space="preserve"> di vendita non superiore a 150 mq nei comuni con popolazione residente inferiore a 10.000 abitanti e a 250 mq nei comuni con popolazione residente superiore a 10.000 abitanti;</w:t>
      </w:r>
      <w:r w:rsidRPr="00396B4E">
        <w:rPr>
          <w:rFonts w:ascii="Tahoma" w:hAnsi="Tahoma" w:cs="Times New Roman"/>
          <w:color w:val="000000"/>
          <w:sz w:val="20"/>
          <w:szCs w:val="20"/>
        </w:rPr>
        <w:br/>
        <w:t xml:space="preserve">e) per medie strutture di vendita </w:t>
      </w:r>
      <w:proofErr w:type="gramStart"/>
      <w:r w:rsidRPr="00396B4E">
        <w:rPr>
          <w:rFonts w:ascii="Tahoma" w:hAnsi="Tahoma" w:cs="Times New Roman"/>
          <w:color w:val="000000"/>
          <w:sz w:val="20"/>
          <w:szCs w:val="20"/>
        </w:rPr>
        <w:t>gli esercizi aventi</w:t>
      </w:r>
      <w:proofErr w:type="gramEnd"/>
      <w:r w:rsidRPr="00396B4E">
        <w:rPr>
          <w:rFonts w:ascii="Tahoma" w:hAnsi="Tahoma" w:cs="Times New Roman"/>
          <w:color w:val="000000"/>
          <w:sz w:val="20"/>
          <w:szCs w:val="20"/>
        </w:rPr>
        <w:t xml:space="preserve"> superficie superiore ai limiti di cui al punto d) e fino a </w:t>
      </w:r>
      <w:r w:rsidRPr="00396B4E">
        <w:rPr>
          <w:rFonts w:ascii="Tahoma" w:hAnsi="Tahoma" w:cs="Times New Roman"/>
          <w:color w:val="000000"/>
          <w:sz w:val="20"/>
          <w:szCs w:val="20"/>
        </w:rPr>
        <w:lastRenderedPageBreak/>
        <w:t>1.500 mq nei comuni con popolazione residente inferiore a 10.000 abitanti e a 2.500 mq nei comuni con popolazione residente superiore a 10.000 abitanti;</w:t>
      </w:r>
      <w:r w:rsidRPr="00396B4E">
        <w:rPr>
          <w:rFonts w:ascii="Tahoma" w:hAnsi="Tahoma" w:cs="Times New Roman"/>
          <w:color w:val="000000"/>
          <w:sz w:val="20"/>
          <w:szCs w:val="20"/>
        </w:rPr>
        <w:br/>
        <w:t xml:space="preserve">f) per grandi strutture di vendita </w:t>
      </w:r>
      <w:proofErr w:type="gramStart"/>
      <w:r w:rsidRPr="00396B4E">
        <w:rPr>
          <w:rFonts w:ascii="Tahoma" w:hAnsi="Tahoma" w:cs="Times New Roman"/>
          <w:color w:val="000000"/>
          <w:sz w:val="20"/>
          <w:szCs w:val="20"/>
        </w:rPr>
        <w:t>gli esercizi aventi</w:t>
      </w:r>
      <w:proofErr w:type="gramEnd"/>
      <w:r w:rsidRPr="00396B4E">
        <w:rPr>
          <w:rFonts w:ascii="Tahoma" w:hAnsi="Tahoma" w:cs="Times New Roman"/>
          <w:color w:val="000000"/>
          <w:sz w:val="20"/>
          <w:szCs w:val="20"/>
        </w:rPr>
        <w:t xml:space="preserve"> superficie superiore ai limiti di cui al punto e);</w:t>
      </w:r>
      <w:r w:rsidRPr="00396B4E">
        <w:rPr>
          <w:rFonts w:ascii="Tahoma" w:hAnsi="Tahoma" w:cs="Times New Roman"/>
          <w:color w:val="000000"/>
          <w:sz w:val="20"/>
          <w:szCs w:val="20"/>
        </w:rPr>
        <w:br/>
        <w:t xml:space="preserve">g) per centro commerciale, una media o una grande struttura di vendita nella quale più esercizi commerciali sono inseriti in una struttura a destinazione specifica e usufruiscono </w:t>
      </w:r>
      <w:proofErr w:type="gramStart"/>
      <w:r w:rsidRPr="00396B4E">
        <w:rPr>
          <w:rFonts w:ascii="Tahoma" w:hAnsi="Tahoma" w:cs="Times New Roman"/>
          <w:color w:val="000000"/>
          <w:sz w:val="20"/>
          <w:szCs w:val="20"/>
        </w:rPr>
        <w:t xml:space="preserve">di </w:t>
      </w:r>
      <w:proofErr w:type="gramEnd"/>
      <w:r w:rsidRPr="00396B4E">
        <w:rPr>
          <w:rFonts w:ascii="Tahoma" w:hAnsi="Tahoma" w:cs="Times New Roman"/>
          <w:color w:val="000000"/>
          <w:sz w:val="20"/>
          <w:szCs w:val="20"/>
        </w:rPr>
        <w:t xml:space="preserve">infrastrutture comuni e spazi di servizio gestiti unitariamente. Ai fini del presente decreto per superficie di vendita di un centro commerciale </w:t>
      </w:r>
      <w:proofErr w:type="gramStart"/>
      <w:r w:rsidRPr="00396B4E">
        <w:rPr>
          <w:rFonts w:ascii="Tahoma" w:hAnsi="Tahoma" w:cs="Times New Roman"/>
          <w:color w:val="000000"/>
          <w:sz w:val="20"/>
          <w:szCs w:val="20"/>
        </w:rPr>
        <w:t xml:space="preserve">si </w:t>
      </w:r>
      <w:proofErr w:type="gramEnd"/>
      <w:r w:rsidRPr="00396B4E">
        <w:rPr>
          <w:rFonts w:ascii="Tahoma" w:hAnsi="Tahoma" w:cs="Times New Roman"/>
          <w:color w:val="000000"/>
          <w:sz w:val="20"/>
          <w:szCs w:val="20"/>
        </w:rPr>
        <w:t>intende quella risultante dalla somma della superficie di vendita degli esercizi al dettaglio in esso presenti;</w:t>
      </w:r>
      <w:r w:rsidRPr="00396B4E">
        <w:rPr>
          <w:rFonts w:ascii="Tahoma" w:hAnsi="Tahoma" w:cs="Times New Roman"/>
          <w:color w:val="000000"/>
          <w:sz w:val="20"/>
          <w:szCs w:val="20"/>
        </w:rPr>
        <w:br/>
        <w:t>h) per forme speciali di vendita al dettaglio:</w:t>
      </w:r>
    </w:p>
    <w:p w:rsidR="00396B4E" w:rsidRPr="00396B4E" w:rsidRDefault="00396B4E" w:rsidP="00396B4E">
      <w:pPr>
        <w:spacing w:beforeAutospacing="1" w:afterAutospacing="1"/>
        <w:rPr>
          <w:rFonts w:ascii="Times" w:hAnsi="Times" w:cs="Times New Roman"/>
          <w:color w:val="000000"/>
          <w:sz w:val="27"/>
          <w:szCs w:val="27"/>
        </w:rPr>
      </w:pPr>
      <w:r w:rsidRPr="00396B4E">
        <w:rPr>
          <w:rFonts w:ascii="Tahoma" w:hAnsi="Tahoma" w:cs="Times New Roman"/>
          <w:color w:val="000000"/>
          <w:sz w:val="20"/>
          <w:szCs w:val="20"/>
        </w:rPr>
        <w:t xml:space="preserve">- la vendita a favore di dipendenti da parte di enti o imprese, pubblici o privati, di soci di cooperative di consumo, di aderenti a circoli privati </w:t>
      </w:r>
      <w:proofErr w:type="gramStart"/>
      <w:r w:rsidRPr="00396B4E">
        <w:rPr>
          <w:rFonts w:ascii="Tahoma" w:hAnsi="Tahoma" w:cs="Times New Roman"/>
          <w:color w:val="000000"/>
          <w:sz w:val="20"/>
          <w:szCs w:val="20"/>
        </w:rPr>
        <w:t>nonché</w:t>
      </w:r>
      <w:proofErr w:type="gramEnd"/>
      <w:r w:rsidRPr="00396B4E">
        <w:rPr>
          <w:rFonts w:ascii="Tahoma" w:hAnsi="Tahoma" w:cs="Times New Roman"/>
          <w:color w:val="000000"/>
          <w:sz w:val="20"/>
          <w:szCs w:val="20"/>
        </w:rPr>
        <w:t xml:space="preserve"> la vendita nelle scuole, negli ospedali e nelle strutture militari esclusivamente a favore di coloro che hanno titolo ad accedervi;</w:t>
      </w:r>
      <w:r w:rsidRPr="00396B4E">
        <w:rPr>
          <w:rFonts w:ascii="Tahoma" w:hAnsi="Tahoma" w:cs="Times New Roman"/>
          <w:color w:val="000000"/>
          <w:sz w:val="20"/>
          <w:szCs w:val="20"/>
        </w:rPr>
        <w:br/>
        <w:t>- la vendita per mezzo di apparecchi automatici;</w:t>
      </w:r>
      <w:r w:rsidRPr="00396B4E">
        <w:rPr>
          <w:rFonts w:ascii="Tahoma" w:hAnsi="Tahoma" w:cs="Times New Roman"/>
          <w:color w:val="000000"/>
          <w:sz w:val="20"/>
          <w:szCs w:val="20"/>
        </w:rPr>
        <w:br/>
        <w:t>- la vendita per corrispondenza o tramite televisione, o altri sistemi di comunicazione;</w:t>
      </w:r>
      <w:r w:rsidRPr="00396B4E">
        <w:rPr>
          <w:rFonts w:ascii="Tahoma" w:hAnsi="Tahoma" w:cs="Times New Roman"/>
          <w:color w:val="000000"/>
          <w:sz w:val="20"/>
          <w:szCs w:val="20"/>
        </w:rPr>
        <w:br/>
        <w:t>- la vendita presso il domicilio dei consumatori o in altra sede diversa dalle aree pubbliche.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2. Il presente decreto non si applica:</w:t>
      </w:r>
    </w:p>
    <w:p w:rsidR="00396B4E" w:rsidRPr="00396B4E" w:rsidRDefault="00396B4E" w:rsidP="00396B4E">
      <w:pPr>
        <w:spacing w:beforeAutospacing="1" w:afterAutospacing="1"/>
        <w:rPr>
          <w:rFonts w:ascii="Times" w:hAnsi="Times" w:cs="Times New Roman"/>
          <w:color w:val="000000"/>
          <w:sz w:val="27"/>
          <w:szCs w:val="27"/>
        </w:rPr>
      </w:pPr>
      <w:r w:rsidRPr="00396B4E">
        <w:rPr>
          <w:rFonts w:ascii="Tahoma" w:hAnsi="Tahoma" w:cs="Times New Roman"/>
          <w:color w:val="000000"/>
          <w:sz w:val="20"/>
          <w:szCs w:val="20"/>
        </w:rPr>
        <w:t>a) ai farmacisti e ai direttori di farmacie delle quali i comuni assumono l’impianto e l’esercizio ai sensi della legge 2 aprile 1968, n. 475 e successive modificazioni e della legge 8 novembre 1991, n. 362 e successive modificazioni, qualora vendano esclusivamente prodotti farmaceutici, specialità medicinali, dispositivi medici e presidi medico-chirurgici;</w:t>
      </w:r>
      <w:r w:rsidRPr="00396B4E">
        <w:rPr>
          <w:rFonts w:ascii="Tahoma" w:hAnsi="Tahoma" w:cs="Times New Roman"/>
          <w:color w:val="000000"/>
          <w:sz w:val="20"/>
          <w:szCs w:val="20"/>
        </w:rPr>
        <w:br/>
        <w:t xml:space="preserve">b) ai titolari di rivendite di generi </w:t>
      </w:r>
      <w:proofErr w:type="gramStart"/>
      <w:r w:rsidRPr="00396B4E">
        <w:rPr>
          <w:rFonts w:ascii="Tahoma" w:hAnsi="Tahoma" w:cs="Times New Roman"/>
          <w:color w:val="000000"/>
          <w:sz w:val="20"/>
          <w:szCs w:val="20"/>
        </w:rPr>
        <w:t>di</w:t>
      </w:r>
      <w:proofErr w:type="gramEnd"/>
      <w:r w:rsidRPr="00396B4E">
        <w:rPr>
          <w:rFonts w:ascii="Tahoma" w:hAnsi="Tahoma" w:cs="Times New Roman"/>
          <w:color w:val="000000"/>
          <w:sz w:val="20"/>
          <w:szCs w:val="20"/>
        </w:rPr>
        <w:t xml:space="preserve"> monopolio qualora vendano esclusivamente generi di monopolio di cui alla legge 22 dicembre 1957, n. 1293 e successive modificazioni e al relativo regolamento di esecuzione, approvato con </w:t>
      </w:r>
      <w:proofErr w:type="spellStart"/>
      <w:r w:rsidRPr="00396B4E">
        <w:rPr>
          <w:rFonts w:ascii="Tahoma" w:hAnsi="Tahoma" w:cs="Times New Roman"/>
          <w:color w:val="000000"/>
          <w:sz w:val="20"/>
          <w:szCs w:val="20"/>
        </w:rPr>
        <w:t>d.P.R.</w:t>
      </w:r>
      <w:proofErr w:type="spellEnd"/>
      <w:r w:rsidRPr="00396B4E">
        <w:rPr>
          <w:rFonts w:ascii="Tahoma" w:hAnsi="Tahoma" w:cs="Times New Roman"/>
          <w:color w:val="000000"/>
          <w:sz w:val="20"/>
          <w:szCs w:val="20"/>
        </w:rPr>
        <w:t xml:space="preserve"> 14 ottobre 1958, n. 1074 e successive modificazioni.</w:t>
      </w:r>
      <w:r w:rsidRPr="00396B4E">
        <w:rPr>
          <w:rFonts w:ascii="Tahoma" w:hAnsi="Tahoma" w:cs="Times New Roman"/>
          <w:color w:val="000000"/>
          <w:sz w:val="20"/>
          <w:szCs w:val="20"/>
        </w:rPr>
        <w:br/>
        <w:t>c) alle associazioni dei produttori ortofrutticoli costituite ai sensi della legge 27 luglio 1967, n. 622 e successive modificazioni;</w:t>
      </w:r>
      <w:r w:rsidRPr="00396B4E">
        <w:rPr>
          <w:rFonts w:ascii="Tahoma" w:hAnsi="Tahoma" w:cs="Times New Roman"/>
          <w:color w:val="000000"/>
          <w:sz w:val="20"/>
          <w:szCs w:val="20"/>
        </w:rPr>
        <w:br/>
        <w:t>d) ai produttori agricoli, singoli o associati, i quali esercitano attività di vendita di prodotti agricoli nei limiti di cui all’</w:t>
      </w:r>
      <w:hyperlink r:id="rId8" w:anchor="2135" w:history="1">
        <w:r w:rsidRPr="00396B4E">
          <w:rPr>
            <w:rFonts w:ascii="Tahoma" w:hAnsi="Tahoma" w:cs="Times New Roman"/>
            <w:color w:val="0000FF"/>
            <w:sz w:val="20"/>
            <w:szCs w:val="20"/>
            <w:u w:val="single"/>
          </w:rPr>
          <w:t>articolo 2135 del Codice civile</w:t>
        </w:r>
      </w:hyperlink>
      <w:r w:rsidRPr="00396B4E">
        <w:rPr>
          <w:rFonts w:ascii="Tahoma" w:hAnsi="Tahoma" w:cs="Times New Roman"/>
          <w:color w:val="000000"/>
          <w:sz w:val="20"/>
          <w:szCs w:val="20"/>
        </w:rPr>
        <w:t>, alla legge 25 marzo 1959, n. 125 e successive modificazioni e alla legge 9 febbraio 1963, n. 59 e successive modificazioni;</w:t>
      </w:r>
      <w:r w:rsidRPr="00396B4E">
        <w:rPr>
          <w:rFonts w:ascii="Tahoma" w:hAnsi="Tahoma" w:cs="Times New Roman"/>
          <w:color w:val="000000"/>
          <w:sz w:val="20"/>
          <w:szCs w:val="20"/>
        </w:rPr>
        <w:br/>
        <w:t xml:space="preserve">e) alle vendite di carburanti </w:t>
      </w:r>
      <w:proofErr w:type="gramStart"/>
      <w:r w:rsidRPr="00396B4E">
        <w:rPr>
          <w:rFonts w:ascii="Tahoma" w:hAnsi="Tahoma" w:cs="Times New Roman"/>
          <w:color w:val="000000"/>
          <w:sz w:val="20"/>
          <w:szCs w:val="20"/>
        </w:rPr>
        <w:t>nonché</w:t>
      </w:r>
      <w:proofErr w:type="gramEnd"/>
      <w:r w:rsidRPr="00396B4E">
        <w:rPr>
          <w:rFonts w:ascii="Tahoma" w:hAnsi="Tahoma" w:cs="Times New Roman"/>
          <w:color w:val="000000"/>
          <w:sz w:val="20"/>
          <w:szCs w:val="20"/>
        </w:rPr>
        <w:t xml:space="preserve"> degli oli minerali di cui all’articolo 1 del regolamento approvato con regio decreto 20 luglio 1934, n. 1303 e successive modificazioni. Per vendita di carburanti si intende la vendita dei prodotti per uso di autotrazione, compresi i lubrificanti, </w:t>
      </w:r>
      <w:proofErr w:type="gramStart"/>
      <w:r w:rsidRPr="00396B4E">
        <w:rPr>
          <w:rFonts w:ascii="Tahoma" w:hAnsi="Tahoma" w:cs="Times New Roman"/>
          <w:color w:val="000000"/>
          <w:sz w:val="20"/>
          <w:szCs w:val="20"/>
        </w:rPr>
        <w:t>effettuata</w:t>
      </w:r>
      <w:proofErr w:type="gramEnd"/>
      <w:r w:rsidRPr="00396B4E">
        <w:rPr>
          <w:rFonts w:ascii="Tahoma" w:hAnsi="Tahoma" w:cs="Times New Roman"/>
          <w:color w:val="000000"/>
          <w:sz w:val="20"/>
          <w:szCs w:val="20"/>
        </w:rPr>
        <w:t xml:space="preserve"> negli impianti di distribuzione automatica di cui all’articolo 16 del decreto legge 26 ottobre 1970, n. 745, convertito, con modificazioni, dalla legge 18 dicembre 1970, n. 1034 e successive modificazioni, e al </w:t>
      </w:r>
      <w:hyperlink r:id="rId9" w:history="1">
        <w:r w:rsidRPr="00396B4E">
          <w:rPr>
            <w:rFonts w:ascii="Tahoma" w:hAnsi="Tahoma" w:cs="Times New Roman"/>
            <w:color w:val="0000FF"/>
            <w:sz w:val="20"/>
            <w:szCs w:val="20"/>
            <w:u w:val="single"/>
          </w:rPr>
          <w:t>decreto legislativo 11 febbraio 1998, n. 32</w:t>
        </w:r>
      </w:hyperlink>
      <w:r w:rsidRPr="00396B4E">
        <w:rPr>
          <w:rFonts w:ascii="Tahoma" w:hAnsi="Tahoma" w:cs="Times New Roman"/>
          <w:color w:val="000000"/>
          <w:sz w:val="20"/>
          <w:szCs w:val="20"/>
        </w:rPr>
        <w:t>;</w:t>
      </w:r>
      <w:r w:rsidRPr="00396B4E">
        <w:rPr>
          <w:rFonts w:ascii="Tahoma" w:hAnsi="Tahoma" w:cs="Times New Roman"/>
          <w:color w:val="000000"/>
          <w:sz w:val="20"/>
          <w:szCs w:val="20"/>
        </w:rPr>
        <w:br/>
        <w:t xml:space="preserve">f) agli artigiani iscritti nell’albo di cui all’articolo </w:t>
      </w:r>
      <w:proofErr w:type="gramStart"/>
      <w:r w:rsidRPr="00396B4E">
        <w:rPr>
          <w:rFonts w:ascii="Tahoma" w:hAnsi="Tahoma" w:cs="Times New Roman"/>
          <w:color w:val="000000"/>
          <w:sz w:val="20"/>
          <w:szCs w:val="20"/>
        </w:rPr>
        <w:t>5</w:t>
      </w:r>
      <w:proofErr w:type="gramEnd"/>
      <w:r w:rsidRPr="00396B4E">
        <w:rPr>
          <w:rFonts w:ascii="Tahoma" w:hAnsi="Tahoma" w:cs="Times New Roman"/>
          <w:color w:val="000000"/>
          <w:sz w:val="20"/>
          <w:szCs w:val="20"/>
        </w:rPr>
        <w:t>, primo comma, della legge 8 agosto 1985, n. 443, per la vendita nei locali di produzione o nei locali a questi adiacenti dei beni di produzione propria, ovvero per la fornitura al committente dei beni accessori all’esecuzione delle opere o alla prestazione del servizio;</w:t>
      </w:r>
      <w:r w:rsidRPr="00396B4E">
        <w:rPr>
          <w:rFonts w:ascii="Tahoma" w:hAnsi="Tahoma" w:cs="Times New Roman"/>
          <w:color w:val="000000"/>
          <w:sz w:val="20"/>
          <w:szCs w:val="20"/>
        </w:rPr>
        <w:br/>
        <w:t xml:space="preserve">g) ai pescatori e alle cooperative di pescatori, </w:t>
      </w:r>
      <w:proofErr w:type="gramStart"/>
      <w:r w:rsidRPr="00396B4E">
        <w:rPr>
          <w:rFonts w:ascii="Tahoma" w:hAnsi="Tahoma" w:cs="Times New Roman"/>
          <w:color w:val="000000"/>
          <w:sz w:val="20"/>
          <w:szCs w:val="20"/>
        </w:rPr>
        <w:t>nonché</w:t>
      </w:r>
      <w:proofErr w:type="gramEnd"/>
      <w:r w:rsidRPr="00396B4E">
        <w:rPr>
          <w:rFonts w:ascii="Tahoma" w:hAnsi="Tahoma" w:cs="Times New Roman"/>
          <w:color w:val="000000"/>
          <w:sz w:val="20"/>
          <w:szCs w:val="20"/>
        </w:rPr>
        <w:t xml:space="preserve"> ai cacciatori, singoli o associati, che vendano al pubblico, al dettaglio, la cacciagione e i prodotti ittici provenienti esclusivamente dall’esercizio della loro attività e a coloro che esercitano la vendita i prodotti da essi direttamente e legalmente raccolti su terreni soggetti a usi civici nell’esercizio dei diritti di erbatico, di </w:t>
      </w:r>
      <w:proofErr w:type="spellStart"/>
      <w:r w:rsidRPr="00396B4E">
        <w:rPr>
          <w:rFonts w:ascii="Tahoma" w:hAnsi="Tahoma" w:cs="Times New Roman"/>
          <w:color w:val="000000"/>
          <w:sz w:val="20"/>
          <w:szCs w:val="20"/>
        </w:rPr>
        <w:t>fungatico</w:t>
      </w:r>
      <w:proofErr w:type="spellEnd"/>
      <w:r w:rsidRPr="00396B4E">
        <w:rPr>
          <w:rFonts w:ascii="Tahoma" w:hAnsi="Tahoma" w:cs="Times New Roman"/>
          <w:color w:val="000000"/>
          <w:sz w:val="20"/>
          <w:szCs w:val="20"/>
        </w:rPr>
        <w:t xml:space="preserve"> e di diritti similari;</w:t>
      </w:r>
      <w:r w:rsidRPr="00396B4E">
        <w:rPr>
          <w:rFonts w:ascii="Tahoma" w:hAnsi="Tahoma" w:cs="Times New Roman"/>
          <w:color w:val="000000"/>
          <w:sz w:val="20"/>
          <w:szCs w:val="20"/>
        </w:rPr>
        <w:br/>
        <w:t xml:space="preserve">h) a chi venda o esponga per la vendita le proprie opere d’arte, </w:t>
      </w:r>
      <w:proofErr w:type="gramStart"/>
      <w:r w:rsidRPr="00396B4E">
        <w:rPr>
          <w:rFonts w:ascii="Tahoma" w:hAnsi="Tahoma" w:cs="Times New Roman"/>
          <w:color w:val="000000"/>
          <w:sz w:val="20"/>
          <w:szCs w:val="20"/>
        </w:rPr>
        <w:t>nonché</w:t>
      </w:r>
      <w:proofErr w:type="gramEnd"/>
      <w:r w:rsidRPr="00396B4E">
        <w:rPr>
          <w:rFonts w:ascii="Tahoma" w:hAnsi="Tahoma" w:cs="Times New Roman"/>
          <w:color w:val="000000"/>
          <w:sz w:val="20"/>
          <w:szCs w:val="20"/>
        </w:rPr>
        <w:t xml:space="preserve"> quelle dell’ingegno a carattere creativo, comprese le proprie pubblicazioni di natura scientifica o informativa, realizzate anche mediante supporto informatico;</w:t>
      </w:r>
      <w:r w:rsidRPr="00396B4E">
        <w:rPr>
          <w:rFonts w:ascii="Tahoma" w:hAnsi="Tahoma" w:cs="Times New Roman"/>
          <w:color w:val="000000"/>
          <w:sz w:val="20"/>
          <w:szCs w:val="20"/>
        </w:rPr>
        <w:br/>
        <w:t xml:space="preserve">i) alla vendita dei beni del fallimento effettuata ai sensi </w:t>
      </w:r>
      <w:proofErr w:type="gramStart"/>
      <w:r w:rsidRPr="00396B4E">
        <w:rPr>
          <w:rFonts w:ascii="Tahoma" w:hAnsi="Tahoma" w:cs="Times New Roman"/>
          <w:color w:val="000000"/>
          <w:sz w:val="20"/>
          <w:szCs w:val="20"/>
        </w:rPr>
        <w:t>dell’</w:t>
      </w:r>
      <w:proofErr w:type="gramEnd"/>
      <w:r w:rsidRPr="00396B4E">
        <w:rPr>
          <w:rFonts w:ascii="Tahoma" w:hAnsi="Tahoma" w:cs="Times New Roman"/>
          <w:color w:val="000000"/>
          <w:sz w:val="20"/>
          <w:szCs w:val="20"/>
        </w:rPr>
        <w:t>articolo 106 delle disposizioni approvate con regio decreto 16 marzo 1942, n. 267 e successive modificazioni;</w:t>
      </w:r>
      <w:r w:rsidRPr="00396B4E">
        <w:rPr>
          <w:rFonts w:ascii="Tahoma" w:hAnsi="Tahoma" w:cs="Times New Roman"/>
          <w:color w:val="000000"/>
          <w:sz w:val="20"/>
          <w:szCs w:val="20"/>
        </w:rPr>
        <w:br/>
        <w:t xml:space="preserve">l) all’attività di vendita effettuata durante il periodo di svolgimento delle fiere campionarie e delle mostre di prodotti nei confronti </w:t>
      </w:r>
      <w:proofErr w:type="gramStart"/>
      <w:r w:rsidRPr="00396B4E">
        <w:rPr>
          <w:rFonts w:ascii="Tahoma" w:hAnsi="Tahoma" w:cs="Times New Roman"/>
          <w:color w:val="000000"/>
          <w:sz w:val="20"/>
          <w:szCs w:val="20"/>
        </w:rPr>
        <w:t>dei</w:t>
      </w:r>
      <w:proofErr w:type="gramEnd"/>
      <w:r w:rsidRPr="00396B4E">
        <w:rPr>
          <w:rFonts w:ascii="Tahoma" w:hAnsi="Tahoma" w:cs="Times New Roman"/>
          <w:color w:val="000000"/>
          <w:sz w:val="20"/>
          <w:szCs w:val="20"/>
        </w:rPr>
        <w:t xml:space="preserve"> visitatori, purché riguardi le sole merci oggetto delle manifestazioni e non duri oltre il periodo di svolgimento delle manifestazioni stesse;</w:t>
      </w:r>
      <w:r w:rsidRPr="00396B4E">
        <w:rPr>
          <w:rFonts w:ascii="Tahoma" w:hAnsi="Tahoma" w:cs="Times New Roman"/>
          <w:color w:val="000000"/>
          <w:sz w:val="20"/>
          <w:szCs w:val="20"/>
        </w:rPr>
        <w:br/>
        <w:t xml:space="preserve">m) agli enti pubblici ovvero alle persone giuridiche private alle quali partecipano lo Stato o enti territoriali che vendano pubblicazioni o altro materiale informativo, anche su supporto </w:t>
      </w:r>
      <w:proofErr w:type="gramStart"/>
      <w:r w:rsidRPr="00396B4E">
        <w:rPr>
          <w:rFonts w:ascii="Tahoma" w:hAnsi="Tahoma" w:cs="Times New Roman"/>
          <w:color w:val="000000"/>
          <w:sz w:val="20"/>
          <w:szCs w:val="20"/>
        </w:rPr>
        <w:t>informativo</w:t>
      </w:r>
      <w:proofErr w:type="gramEnd"/>
      <w:r w:rsidRPr="00396B4E">
        <w:rPr>
          <w:rFonts w:ascii="Tahoma" w:hAnsi="Tahoma" w:cs="Times New Roman"/>
          <w:color w:val="000000"/>
          <w:sz w:val="20"/>
          <w:szCs w:val="20"/>
        </w:rPr>
        <w:t>, di propria o altrui elaborazione, concernenti l’oggetto della loro attività.</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3. Resta fermo quanto previsto per l’apertura delle sale cinematografiche dalla legge 4 novembre 1965, e successive modificazioni, </w:t>
      </w:r>
      <w:proofErr w:type="gramStart"/>
      <w:r w:rsidRPr="00396B4E">
        <w:rPr>
          <w:rFonts w:ascii="Tahoma" w:hAnsi="Tahoma" w:cs="Times New Roman"/>
          <w:color w:val="000000"/>
          <w:sz w:val="20"/>
          <w:szCs w:val="20"/>
        </w:rPr>
        <w:t>nonché</w:t>
      </w:r>
      <w:proofErr w:type="gramEnd"/>
      <w:r w:rsidRPr="00396B4E">
        <w:rPr>
          <w:rFonts w:ascii="Tahoma" w:hAnsi="Tahoma" w:cs="Times New Roman"/>
          <w:color w:val="000000"/>
          <w:sz w:val="20"/>
          <w:szCs w:val="20"/>
        </w:rPr>
        <w:t xml:space="preserve"> dal decreto legislativo 8 gennaio 1998, n. 3.</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b/>
          <w:bCs/>
          <w:color w:val="000000"/>
          <w:sz w:val="20"/>
          <w:szCs w:val="20"/>
        </w:rPr>
        <w:t>Titolo II - Requisiti per l’esercizio dell’attività commerciale</w:t>
      </w:r>
    </w:p>
    <w:p w:rsidR="00396B4E" w:rsidRPr="00396B4E" w:rsidRDefault="00396B4E" w:rsidP="00396B4E">
      <w:pPr>
        <w:spacing w:before="100" w:beforeAutospacing="1" w:after="100" w:afterAutospacing="1"/>
        <w:rPr>
          <w:rFonts w:ascii="Times" w:hAnsi="Times" w:cs="Times New Roman"/>
          <w:color w:val="000000"/>
          <w:sz w:val="27"/>
          <w:szCs w:val="27"/>
        </w:rPr>
      </w:pPr>
      <w:bookmarkStart w:id="5" w:name="05"/>
      <w:r w:rsidRPr="00396B4E">
        <w:rPr>
          <w:rFonts w:ascii="Tahoma" w:hAnsi="Tahoma" w:cs="Times New Roman"/>
          <w:b/>
          <w:bCs/>
          <w:color w:val="000000"/>
          <w:sz w:val="20"/>
          <w:szCs w:val="20"/>
        </w:rPr>
        <w:t>Art. 5</w:t>
      </w:r>
      <w:bookmarkEnd w:id="5"/>
      <w:r w:rsidRPr="00396B4E">
        <w:rPr>
          <w:rFonts w:ascii="Tahoma" w:hAnsi="Tahoma" w:cs="Times New Roman"/>
          <w:b/>
          <w:bCs/>
          <w:color w:val="000000"/>
          <w:sz w:val="20"/>
          <w:szCs w:val="20"/>
        </w:rPr>
        <w:t> Requisiti di accesso all’attività</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1. Ai sensi del presente decreto l’attività commerciale può essere esercitata con riferimento ai seguenti settori merceologici: alimentare e non alimentare.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2. </w:t>
      </w:r>
      <w:r w:rsidRPr="00396B4E">
        <w:rPr>
          <w:rFonts w:ascii="Tahoma" w:hAnsi="Tahoma" w:cs="Times New Roman"/>
          <w:i/>
          <w:iCs/>
          <w:color w:val="FF0000"/>
          <w:sz w:val="20"/>
          <w:szCs w:val="20"/>
        </w:rPr>
        <w:t xml:space="preserve">(abrogato dall'articolo </w:t>
      </w:r>
      <w:proofErr w:type="gramStart"/>
      <w:r w:rsidRPr="00396B4E">
        <w:rPr>
          <w:rFonts w:ascii="Tahoma" w:hAnsi="Tahoma" w:cs="Times New Roman"/>
          <w:i/>
          <w:iCs/>
          <w:color w:val="FF0000"/>
          <w:sz w:val="20"/>
          <w:szCs w:val="20"/>
        </w:rPr>
        <w:t>65</w:t>
      </w:r>
      <w:proofErr w:type="gramEnd"/>
      <w:r w:rsidRPr="00396B4E">
        <w:rPr>
          <w:rFonts w:ascii="Tahoma" w:hAnsi="Tahoma" w:cs="Times New Roman"/>
          <w:i/>
          <w:iCs/>
          <w:color w:val="FF0000"/>
          <w:sz w:val="20"/>
          <w:szCs w:val="20"/>
        </w:rPr>
        <w:t>, comma 3, d.lgs. n. 59 del 2010)</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3. L’accertamento delle condizioni di cui al comma 2 è effettuato sulla base delle disposizioni previste dall’</w:t>
      </w:r>
      <w:hyperlink r:id="rId10" w:anchor="688" w:history="1">
        <w:r w:rsidRPr="00396B4E">
          <w:rPr>
            <w:rFonts w:ascii="Tahoma" w:hAnsi="Tahoma" w:cs="Times New Roman"/>
            <w:color w:val="0000FF"/>
            <w:sz w:val="20"/>
            <w:szCs w:val="20"/>
            <w:u w:val="single"/>
          </w:rPr>
          <w:t>articolo 688 del Codice di procedura penale</w:t>
        </w:r>
      </w:hyperlink>
      <w:r w:rsidRPr="00396B4E">
        <w:rPr>
          <w:rFonts w:ascii="Tahoma" w:hAnsi="Tahoma" w:cs="Times New Roman"/>
          <w:color w:val="000000"/>
          <w:sz w:val="20"/>
          <w:szCs w:val="20"/>
        </w:rPr>
        <w:t>, dall’</w:t>
      </w:r>
      <w:hyperlink r:id="rId11" w:anchor="10" w:history="1">
        <w:r w:rsidRPr="00396B4E">
          <w:rPr>
            <w:rFonts w:ascii="Tahoma" w:hAnsi="Tahoma" w:cs="Times New Roman"/>
            <w:color w:val="0000FF"/>
            <w:sz w:val="20"/>
            <w:szCs w:val="20"/>
            <w:u w:val="single"/>
          </w:rPr>
          <w:t>articolo 10 della legge 4 gennaio 1968, n. 15</w:t>
        </w:r>
      </w:hyperlink>
      <w:r w:rsidRPr="00396B4E">
        <w:rPr>
          <w:rFonts w:ascii="Tahoma" w:hAnsi="Tahoma" w:cs="Times New Roman"/>
          <w:color w:val="000000"/>
          <w:sz w:val="20"/>
          <w:szCs w:val="20"/>
        </w:rPr>
        <w:t>, dall’articolo 10-bis della legge 31 maggio 1965, n. 575 e dall’</w:t>
      </w:r>
      <w:hyperlink r:id="rId12" w:anchor="18" w:history="1">
        <w:r w:rsidRPr="00396B4E">
          <w:rPr>
            <w:rFonts w:ascii="Tahoma" w:hAnsi="Tahoma" w:cs="Times New Roman"/>
            <w:color w:val="0000FF"/>
            <w:sz w:val="20"/>
            <w:szCs w:val="20"/>
            <w:u w:val="single"/>
          </w:rPr>
          <w:t>articolo 18 della legge 7 agosto 1990, n. 241</w:t>
        </w:r>
      </w:hyperlink>
      <w:r w:rsidRPr="00396B4E">
        <w:rPr>
          <w:rFonts w:ascii="Tahoma" w:hAnsi="Tahoma" w:cs="Times New Roman"/>
          <w:color w:val="000000"/>
          <w:sz w:val="20"/>
          <w:szCs w:val="20"/>
        </w:rPr>
        <w:t>.</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4. </w:t>
      </w:r>
      <w:r w:rsidRPr="00396B4E">
        <w:rPr>
          <w:rFonts w:ascii="Tahoma" w:hAnsi="Tahoma" w:cs="Times New Roman"/>
          <w:i/>
          <w:iCs/>
          <w:color w:val="FF0000"/>
          <w:sz w:val="20"/>
          <w:szCs w:val="20"/>
        </w:rPr>
        <w:t xml:space="preserve">(abrogato dall'articolo </w:t>
      </w:r>
      <w:proofErr w:type="gramStart"/>
      <w:r w:rsidRPr="00396B4E">
        <w:rPr>
          <w:rFonts w:ascii="Tahoma" w:hAnsi="Tahoma" w:cs="Times New Roman"/>
          <w:i/>
          <w:iCs/>
          <w:color w:val="FF0000"/>
          <w:sz w:val="20"/>
          <w:szCs w:val="20"/>
        </w:rPr>
        <w:t>65</w:t>
      </w:r>
      <w:proofErr w:type="gramEnd"/>
      <w:r w:rsidRPr="00396B4E">
        <w:rPr>
          <w:rFonts w:ascii="Tahoma" w:hAnsi="Tahoma" w:cs="Times New Roman"/>
          <w:i/>
          <w:iCs/>
          <w:color w:val="FF0000"/>
          <w:sz w:val="20"/>
          <w:szCs w:val="20"/>
        </w:rPr>
        <w:t>, comma 3, d.lgs. n. 59 del 2010)</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5. </w:t>
      </w:r>
      <w:r w:rsidRPr="00396B4E">
        <w:rPr>
          <w:rFonts w:ascii="Tahoma" w:hAnsi="Tahoma" w:cs="Times New Roman"/>
          <w:i/>
          <w:iCs/>
          <w:color w:val="FF0000"/>
          <w:sz w:val="20"/>
          <w:szCs w:val="20"/>
        </w:rPr>
        <w:t xml:space="preserve">(abrogato dall'articolo </w:t>
      </w:r>
      <w:proofErr w:type="gramStart"/>
      <w:r w:rsidRPr="00396B4E">
        <w:rPr>
          <w:rFonts w:ascii="Tahoma" w:hAnsi="Tahoma" w:cs="Times New Roman"/>
          <w:i/>
          <w:iCs/>
          <w:color w:val="FF0000"/>
          <w:sz w:val="20"/>
          <w:szCs w:val="20"/>
        </w:rPr>
        <w:t>65</w:t>
      </w:r>
      <w:proofErr w:type="gramEnd"/>
      <w:r w:rsidRPr="00396B4E">
        <w:rPr>
          <w:rFonts w:ascii="Tahoma" w:hAnsi="Tahoma" w:cs="Times New Roman"/>
          <w:i/>
          <w:iCs/>
          <w:color w:val="FF0000"/>
          <w:sz w:val="20"/>
          <w:szCs w:val="20"/>
        </w:rPr>
        <w:t>, comma 3, d.lgs. n. 59 del 2010)</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6. In caso di società, il possesso di uno dei requisiti </w:t>
      </w:r>
      <w:proofErr w:type="gramStart"/>
      <w:r w:rsidRPr="00396B4E">
        <w:rPr>
          <w:rFonts w:ascii="Tahoma" w:hAnsi="Tahoma" w:cs="Times New Roman"/>
          <w:color w:val="000000"/>
          <w:sz w:val="20"/>
          <w:szCs w:val="20"/>
        </w:rPr>
        <w:t>di</w:t>
      </w:r>
      <w:proofErr w:type="gramEnd"/>
      <w:r w:rsidRPr="00396B4E">
        <w:rPr>
          <w:rFonts w:ascii="Tahoma" w:hAnsi="Tahoma" w:cs="Times New Roman"/>
          <w:color w:val="000000"/>
          <w:sz w:val="20"/>
          <w:szCs w:val="20"/>
        </w:rPr>
        <w:t xml:space="preserve"> cui al comma precedente è richiesto con riferimento al legale rappresentante o ad altra persona specificamente preposta all’attività commerciale.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7. Le regioni stabiliscono le </w:t>
      </w:r>
      <w:proofErr w:type="gramStart"/>
      <w:r w:rsidRPr="00396B4E">
        <w:rPr>
          <w:rFonts w:ascii="Tahoma" w:hAnsi="Tahoma" w:cs="Times New Roman"/>
          <w:color w:val="000000"/>
          <w:sz w:val="20"/>
          <w:szCs w:val="20"/>
        </w:rPr>
        <w:t>modalità</w:t>
      </w:r>
      <w:proofErr w:type="gramEnd"/>
      <w:r w:rsidRPr="00396B4E">
        <w:rPr>
          <w:rFonts w:ascii="Tahoma" w:hAnsi="Tahoma" w:cs="Times New Roman"/>
          <w:color w:val="000000"/>
          <w:sz w:val="20"/>
          <w:szCs w:val="20"/>
        </w:rPr>
        <w:t xml:space="preserve"> di organizzazione, la durata e le materie del corso professionale di cui al comma 5, lettera a), garantendone l’effettuazione anche tramite rapporti convenzionali con soggetti idonei. A tale fine saranno considerate in via prioritaria le Camere di commercio, le organizzazioni imprenditoriali del </w:t>
      </w:r>
      <w:proofErr w:type="gramStart"/>
      <w:r w:rsidRPr="00396B4E">
        <w:rPr>
          <w:rFonts w:ascii="Tahoma" w:hAnsi="Tahoma" w:cs="Times New Roman"/>
          <w:color w:val="000000"/>
          <w:sz w:val="20"/>
          <w:szCs w:val="20"/>
        </w:rPr>
        <w:t>commercio</w:t>
      </w:r>
      <w:proofErr w:type="gramEnd"/>
      <w:r w:rsidRPr="00396B4E">
        <w:rPr>
          <w:rFonts w:ascii="Tahoma" w:hAnsi="Tahoma" w:cs="Times New Roman"/>
          <w:color w:val="000000"/>
          <w:sz w:val="20"/>
          <w:szCs w:val="20"/>
        </w:rPr>
        <w:t xml:space="preserve"> più rappresentative e gli enti da queste costituiti.</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8. Il corso professionale ha per oggetto materie idonee a garantire l’apprendimento delle disposizioni </w:t>
      </w:r>
      <w:proofErr w:type="gramStart"/>
      <w:r w:rsidRPr="00396B4E">
        <w:rPr>
          <w:rFonts w:ascii="Tahoma" w:hAnsi="Tahoma" w:cs="Times New Roman"/>
          <w:color w:val="000000"/>
          <w:sz w:val="20"/>
          <w:szCs w:val="20"/>
        </w:rPr>
        <w:t>relative alla</w:t>
      </w:r>
      <w:proofErr w:type="gramEnd"/>
      <w:r w:rsidRPr="00396B4E">
        <w:rPr>
          <w:rFonts w:ascii="Tahoma" w:hAnsi="Tahoma" w:cs="Times New Roman"/>
          <w:color w:val="000000"/>
          <w:sz w:val="20"/>
          <w:szCs w:val="20"/>
        </w:rPr>
        <w:t xml:space="preserve"> salute, alla sicurezza e all’informazione del consumatore. Prevede altresì materie che </w:t>
      </w:r>
      <w:proofErr w:type="gramStart"/>
      <w:r w:rsidRPr="00396B4E">
        <w:rPr>
          <w:rFonts w:ascii="Tahoma" w:hAnsi="Tahoma" w:cs="Times New Roman"/>
          <w:color w:val="000000"/>
          <w:sz w:val="20"/>
          <w:szCs w:val="20"/>
        </w:rPr>
        <w:t>hanno</w:t>
      </w:r>
      <w:proofErr w:type="gramEnd"/>
      <w:r w:rsidRPr="00396B4E">
        <w:rPr>
          <w:rFonts w:ascii="Tahoma" w:hAnsi="Tahoma" w:cs="Times New Roman"/>
          <w:color w:val="000000"/>
          <w:sz w:val="20"/>
          <w:szCs w:val="20"/>
        </w:rPr>
        <w:t xml:space="preserve"> riguardo agli aspetti relativi alla conservazione, manipolazione e trasformazione degli alimenti, sia freschi che conservati.</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9. Le regioni stabiliscono le </w:t>
      </w:r>
      <w:proofErr w:type="gramStart"/>
      <w:r w:rsidRPr="00396B4E">
        <w:rPr>
          <w:rFonts w:ascii="Tahoma" w:hAnsi="Tahoma" w:cs="Times New Roman"/>
          <w:color w:val="000000"/>
          <w:sz w:val="20"/>
          <w:szCs w:val="20"/>
        </w:rPr>
        <w:t>modalità</w:t>
      </w:r>
      <w:proofErr w:type="gramEnd"/>
      <w:r w:rsidRPr="00396B4E">
        <w:rPr>
          <w:rFonts w:ascii="Tahoma" w:hAnsi="Tahoma" w:cs="Times New Roman"/>
          <w:color w:val="000000"/>
          <w:sz w:val="20"/>
          <w:szCs w:val="20"/>
        </w:rPr>
        <w:t xml:space="preserve"> di organizzazione, la durata e le materie, con particolare riferimento alle normative relative all’ambiente, alla sicurezza e alla tutela e informazione di consumatori, oggetto di corsi di aggiornamento finalizzati ad elevare il livello professionale o riqualificare gli operatori in attività. Possono altresì prevedere forme </w:t>
      </w:r>
      <w:proofErr w:type="gramStart"/>
      <w:r w:rsidRPr="00396B4E">
        <w:rPr>
          <w:rFonts w:ascii="Tahoma" w:hAnsi="Tahoma" w:cs="Times New Roman"/>
          <w:color w:val="000000"/>
          <w:sz w:val="20"/>
          <w:szCs w:val="20"/>
        </w:rPr>
        <w:t xml:space="preserve">di </w:t>
      </w:r>
      <w:proofErr w:type="gramEnd"/>
      <w:r w:rsidRPr="00396B4E">
        <w:rPr>
          <w:rFonts w:ascii="Tahoma" w:hAnsi="Tahoma" w:cs="Times New Roman"/>
          <w:color w:val="000000"/>
          <w:sz w:val="20"/>
          <w:szCs w:val="20"/>
        </w:rPr>
        <w:t>incentivazione per la partecipazione ai corsi dei titolari delle piccole e medie imprese del settore commerciale.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10. Le regioni garantiscono l’inserimento delle azioni formative di cui ai commi </w:t>
      </w:r>
      <w:proofErr w:type="gramStart"/>
      <w:r w:rsidRPr="00396B4E">
        <w:rPr>
          <w:rFonts w:ascii="Tahoma" w:hAnsi="Tahoma" w:cs="Times New Roman"/>
          <w:color w:val="000000"/>
          <w:sz w:val="20"/>
          <w:szCs w:val="20"/>
        </w:rPr>
        <w:t>7</w:t>
      </w:r>
      <w:proofErr w:type="gramEnd"/>
      <w:r w:rsidRPr="00396B4E">
        <w:rPr>
          <w:rFonts w:ascii="Tahoma" w:hAnsi="Tahoma" w:cs="Times New Roman"/>
          <w:color w:val="000000"/>
          <w:sz w:val="20"/>
          <w:szCs w:val="20"/>
        </w:rPr>
        <w:t xml:space="preserve"> e 9 nell’ambito dei propri programmi di formazione professionale.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11. L’esercizio dell’attività di commercio all’ingrosso, ivi compreso quello </w:t>
      </w:r>
      <w:proofErr w:type="gramStart"/>
      <w:r w:rsidRPr="00396B4E">
        <w:rPr>
          <w:rFonts w:ascii="Tahoma" w:hAnsi="Tahoma" w:cs="Times New Roman"/>
          <w:color w:val="000000"/>
          <w:sz w:val="20"/>
          <w:szCs w:val="20"/>
        </w:rPr>
        <w:t>relativo ai</w:t>
      </w:r>
      <w:proofErr w:type="gramEnd"/>
      <w:r w:rsidRPr="00396B4E">
        <w:rPr>
          <w:rFonts w:ascii="Tahoma" w:hAnsi="Tahoma" w:cs="Times New Roman"/>
          <w:color w:val="000000"/>
          <w:sz w:val="20"/>
          <w:szCs w:val="20"/>
        </w:rPr>
        <w:t xml:space="preserve"> prodotti ortofrutticoli, carnei ed ittici, è subordinato al possesso dei requisiti dal presente articolo. L’Albo istituito dall’articolo </w:t>
      </w:r>
      <w:proofErr w:type="gramStart"/>
      <w:r w:rsidRPr="00396B4E">
        <w:rPr>
          <w:rFonts w:ascii="Tahoma" w:hAnsi="Tahoma" w:cs="Times New Roman"/>
          <w:color w:val="000000"/>
          <w:sz w:val="20"/>
          <w:szCs w:val="20"/>
        </w:rPr>
        <w:t>3</w:t>
      </w:r>
      <w:proofErr w:type="gramEnd"/>
      <w:r w:rsidRPr="00396B4E">
        <w:rPr>
          <w:rFonts w:ascii="Tahoma" w:hAnsi="Tahoma" w:cs="Times New Roman"/>
          <w:color w:val="000000"/>
          <w:sz w:val="20"/>
          <w:szCs w:val="20"/>
        </w:rPr>
        <w:t xml:space="preserve"> della legge 25 marzo 1959, n. 125, è soppresso.</w:t>
      </w:r>
    </w:p>
    <w:p w:rsidR="00396B4E" w:rsidRPr="00396B4E" w:rsidRDefault="00396B4E" w:rsidP="00396B4E">
      <w:pPr>
        <w:spacing w:before="100" w:beforeAutospacing="1" w:after="100" w:afterAutospacing="1"/>
        <w:rPr>
          <w:rFonts w:ascii="Times" w:hAnsi="Times" w:cs="Times New Roman"/>
          <w:color w:val="000000"/>
          <w:sz w:val="27"/>
          <w:szCs w:val="27"/>
        </w:rPr>
      </w:pPr>
      <w:proofErr w:type="gramStart"/>
      <w:r w:rsidRPr="00396B4E">
        <w:rPr>
          <w:rFonts w:ascii="Tahoma" w:hAnsi="Tahoma" w:cs="Times New Roman"/>
          <w:b/>
          <w:bCs/>
          <w:color w:val="000000"/>
          <w:sz w:val="20"/>
          <w:szCs w:val="20"/>
        </w:rPr>
        <w:t>Titolo III - Esercizio dell’attività di vendita al dettaglio sulle aree private in sede fissa</w:t>
      </w:r>
      <w:proofErr w:type="gramEnd"/>
    </w:p>
    <w:p w:rsidR="00396B4E" w:rsidRPr="00396B4E" w:rsidRDefault="00396B4E" w:rsidP="00396B4E">
      <w:pPr>
        <w:spacing w:before="100" w:beforeAutospacing="1" w:after="100" w:afterAutospacing="1"/>
        <w:rPr>
          <w:rFonts w:ascii="Times" w:hAnsi="Times" w:cs="Times New Roman"/>
          <w:color w:val="000000"/>
          <w:sz w:val="27"/>
          <w:szCs w:val="27"/>
        </w:rPr>
      </w:pPr>
      <w:bookmarkStart w:id="6" w:name="06"/>
      <w:r w:rsidRPr="00396B4E">
        <w:rPr>
          <w:rFonts w:ascii="Tahoma" w:hAnsi="Tahoma" w:cs="Times New Roman"/>
          <w:b/>
          <w:bCs/>
          <w:color w:val="000000"/>
          <w:sz w:val="20"/>
          <w:szCs w:val="20"/>
        </w:rPr>
        <w:t xml:space="preserve">Art. </w:t>
      </w:r>
      <w:proofErr w:type="gramStart"/>
      <w:r w:rsidRPr="00396B4E">
        <w:rPr>
          <w:rFonts w:ascii="Tahoma" w:hAnsi="Tahoma" w:cs="Times New Roman"/>
          <w:b/>
          <w:bCs/>
          <w:color w:val="000000"/>
          <w:sz w:val="20"/>
          <w:szCs w:val="20"/>
        </w:rPr>
        <w:t>6</w:t>
      </w:r>
      <w:bookmarkEnd w:id="6"/>
      <w:r w:rsidRPr="00396B4E">
        <w:rPr>
          <w:rFonts w:ascii="Tahoma" w:hAnsi="Tahoma" w:cs="Times New Roman"/>
          <w:b/>
          <w:bCs/>
          <w:color w:val="000000"/>
          <w:sz w:val="20"/>
          <w:szCs w:val="20"/>
        </w:rPr>
        <w:t> Programmazione della rete distributiva</w:t>
      </w:r>
      <w:proofErr w:type="gramEnd"/>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1. Le regioni, entro un anno dalla data di pubblicazione del presente decreto definiscono gli indirizzi generali per l’insediamento delle attività commerciali, perseguendo i seguenti obiettivi:</w:t>
      </w:r>
    </w:p>
    <w:p w:rsidR="00396B4E" w:rsidRPr="00396B4E" w:rsidRDefault="00396B4E" w:rsidP="00396B4E">
      <w:pPr>
        <w:spacing w:beforeAutospacing="1" w:afterAutospacing="1"/>
        <w:rPr>
          <w:rFonts w:ascii="Times" w:hAnsi="Times" w:cs="Times New Roman"/>
          <w:color w:val="000000"/>
          <w:sz w:val="27"/>
          <w:szCs w:val="27"/>
        </w:rPr>
      </w:pPr>
      <w:r w:rsidRPr="00396B4E">
        <w:rPr>
          <w:rFonts w:ascii="Tahoma" w:hAnsi="Tahoma" w:cs="Times New Roman"/>
          <w:color w:val="000000"/>
          <w:sz w:val="20"/>
          <w:szCs w:val="20"/>
        </w:rPr>
        <w:t>a) favorire la realizzazione di una rete distributiva che, in collegamento con le altre funzioni di servizio, assicuri la migliore produttività del sistema e la qualità dei servizi da rendere al consumatore;</w:t>
      </w:r>
      <w:r w:rsidRPr="00396B4E">
        <w:rPr>
          <w:rFonts w:ascii="Tahoma" w:hAnsi="Tahoma" w:cs="Times New Roman"/>
          <w:color w:val="000000"/>
          <w:sz w:val="20"/>
          <w:szCs w:val="20"/>
        </w:rPr>
        <w:br/>
        <w:t xml:space="preserve">b) assicurare, nell’indicare gli obiettivi di presenza e di sviluppo delle grandi strutture </w:t>
      </w:r>
      <w:proofErr w:type="gramStart"/>
      <w:r w:rsidRPr="00396B4E">
        <w:rPr>
          <w:rFonts w:ascii="Tahoma" w:hAnsi="Tahoma" w:cs="Times New Roman"/>
          <w:color w:val="000000"/>
          <w:sz w:val="20"/>
          <w:szCs w:val="20"/>
        </w:rPr>
        <w:t>di</w:t>
      </w:r>
      <w:proofErr w:type="gramEnd"/>
      <w:r w:rsidRPr="00396B4E">
        <w:rPr>
          <w:rFonts w:ascii="Tahoma" w:hAnsi="Tahoma" w:cs="Times New Roman"/>
          <w:color w:val="000000"/>
          <w:sz w:val="20"/>
          <w:szCs w:val="20"/>
        </w:rPr>
        <w:t xml:space="preserve"> vendita, il rispetto del principio della libera concorrenza, favorendo l’equilibrato sviluppo delle diverse tipologie distributive;</w:t>
      </w:r>
      <w:r w:rsidRPr="00396B4E">
        <w:rPr>
          <w:rFonts w:ascii="Tahoma" w:hAnsi="Tahoma" w:cs="Times New Roman"/>
          <w:color w:val="000000"/>
          <w:sz w:val="20"/>
          <w:szCs w:val="20"/>
        </w:rPr>
        <w:br/>
        <w:t>c) rendere compatibile l’impatto territoriale e ambientale degli insediamenti commerciali con particolare riguardo a fattori quali la mobilità, il traffico e l’inquinamento e valorizzare la funzione commerciale al fine della riqualificazione del tessuto urbano, in particolare per quanto riguarda i quartieri urbani degradati al fine di ricostituire un ambiente idoneo allo sviluppo del commercio;</w:t>
      </w:r>
      <w:r w:rsidRPr="00396B4E">
        <w:rPr>
          <w:rFonts w:ascii="Tahoma" w:hAnsi="Tahoma" w:cs="Times New Roman"/>
          <w:color w:val="000000"/>
          <w:sz w:val="20"/>
          <w:szCs w:val="20"/>
        </w:rPr>
        <w:br/>
        <w:t xml:space="preserve">d) salvaguardare e riqualificare i centri storici anche attraverso il mantenimento delle caratteristiche morfologiche degli insediamenti e il rispetto dei vincoli </w:t>
      </w:r>
      <w:proofErr w:type="gramStart"/>
      <w:r w:rsidRPr="00396B4E">
        <w:rPr>
          <w:rFonts w:ascii="Tahoma" w:hAnsi="Tahoma" w:cs="Times New Roman"/>
          <w:color w:val="000000"/>
          <w:sz w:val="20"/>
          <w:szCs w:val="20"/>
        </w:rPr>
        <w:t>relativi alla</w:t>
      </w:r>
      <w:proofErr w:type="gramEnd"/>
      <w:r w:rsidRPr="00396B4E">
        <w:rPr>
          <w:rFonts w:ascii="Tahoma" w:hAnsi="Tahoma" w:cs="Times New Roman"/>
          <w:color w:val="000000"/>
          <w:sz w:val="20"/>
          <w:szCs w:val="20"/>
        </w:rPr>
        <w:t xml:space="preserve"> tutela del patrimonio artistico ed ambientale;</w:t>
      </w:r>
      <w:r w:rsidRPr="00396B4E">
        <w:rPr>
          <w:rFonts w:ascii="Tahoma" w:hAnsi="Tahoma" w:cs="Times New Roman"/>
          <w:color w:val="000000"/>
          <w:sz w:val="20"/>
          <w:szCs w:val="20"/>
        </w:rPr>
        <w:br/>
        <w:t xml:space="preserve">e) salvaguardare e riqualificare la rete distributiva nelle zone di montagna, rurali </w:t>
      </w:r>
      <w:proofErr w:type="gramStart"/>
      <w:r w:rsidRPr="00396B4E">
        <w:rPr>
          <w:rFonts w:ascii="Tahoma" w:hAnsi="Tahoma" w:cs="Times New Roman"/>
          <w:color w:val="000000"/>
          <w:sz w:val="20"/>
          <w:szCs w:val="20"/>
        </w:rPr>
        <w:t>ed</w:t>
      </w:r>
      <w:proofErr w:type="gramEnd"/>
      <w:r w:rsidRPr="00396B4E">
        <w:rPr>
          <w:rFonts w:ascii="Tahoma" w:hAnsi="Tahoma" w:cs="Times New Roman"/>
          <w:color w:val="000000"/>
          <w:sz w:val="20"/>
          <w:szCs w:val="20"/>
        </w:rPr>
        <w:t xml:space="preserve"> insulari anche attraverso la creazione di servizi commerciali polifunzionali e al fine di favorire il mantenimento e la ricostituzione del tessuto commerciale;</w:t>
      </w:r>
      <w:r w:rsidRPr="00396B4E">
        <w:rPr>
          <w:rFonts w:ascii="Tahoma" w:hAnsi="Tahoma" w:cs="Times New Roman"/>
          <w:color w:val="000000"/>
          <w:sz w:val="20"/>
          <w:szCs w:val="20"/>
        </w:rPr>
        <w:br/>
        <w:t xml:space="preserve">f) favorire gli insediamenti commerciali destinati al recupero delle piccole e medie imprese già operanti sul territorio interessato, anche al fine di salvaguardare i livelli occupazionali reali e con facoltà di prevedere a </w:t>
      </w:r>
      <w:proofErr w:type="gramStart"/>
      <w:r w:rsidRPr="00396B4E">
        <w:rPr>
          <w:rFonts w:ascii="Tahoma" w:hAnsi="Tahoma" w:cs="Times New Roman"/>
          <w:color w:val="000000"/>
          <w:sz w:val="20"/>
          <w:szCs w:val="20"/>
        </w:rPr>
        <w:t>tale fine forme</w:t>
      </w:r>
      <w:proofErr w:type="gramEnd"/>
      <w:r w:rsidRPr="00396B4E">
        <w:rPr>
          <w:rFonts w:ascii="Tahoma" w:hAnsi="Tahoma" w:cs="Times New Roman"/>
          <w:color w:val="000000"/>
          <w:sz w:val="20"/>
          <w:szCs w:val="20"/>
        </w:rPr>
        <w:t xml:space="preserve"> di incentivazione;</w:t>
      </w:r>
      <w:r w:rsidRPr="00396B4E">
        <w:rPr>
          <w:rFonts w:ascii="Tahoma" w:hAnsi="Tahoma" w:cs="Times New Roman"/>
          <w:color w:val="000000"/>
          <w:sz w:val="20"/>
          <w:szCs w:val="20"/>
        </w:rPr>
        <w:br/>
        <w:t xml:space="preserve">g) assicurare, avvalendosi dei comuni e delle camere di commercio, industria, artigianato e agricoltura, un sistema coordinato di monitoraggio riferito all'entità </w:t>
      </w:r>
      <w:proofErr w:type="gramStart"/>
      <w:r w:rsidRPr="00396B4E">
        <w:rPr>
          <w:rFonts w:ascii="Tahoma" w:hAnsi="Tahoma" w:cs="Times New Roman"/>
          <w:color w:val="000000"/>
          <w:sz w:val="20"/>
          <w:szCs w:val="20"/>
        </w:rPr>
        <w:t>ed</w:t>
      </w:r>
      <w:proofErr w:type="gramEnd"/>
      <w:r w:rsidRPr="00396B4E">
        <w:rPr>
          <w:rFonts w:ascii="Tahoma" w:hAnsi="Tahoma" w:cs="Times New Roman"/>
          <w:color w:val="000000"/>
          <w:sz w:val="20"/>
          <w:szCs w:val="20"/>
        </w:rPr>
        <w:t xml:space="preserve"> all'efficienza della rete distributiva nonché dell'intera filiera produttiva, comprensiva delle fasi di produzione, trasformazione, commercializzazione e distribuzione di beni e servizi, attraverso la costituzione di appositi osservatori, ai quali partecipano anche rappresentanti degli enti locali, delle organizzazioni dei consumatori, delle associazioni di rappresentanza delle imprese industriali ed artigiane di produzione di beni e di servizi, delle imprese del commercio e dei lavoratori dipendenti, coordinati da un Osservatorio nazionale costituito presso il Ministero delle attività produttive.</w:t>
      </w:r>
      <w:r w:rsidRPr="00396B4E">
        <w:rPr>
          <w:rFonts w:ascii="Tahoma" w:hAnsi="Tahoma" w:cs="Times New Roman"/>
          <w:color w:val="000000"/>
          <w:sz w:val="20"/>
          <w:szCs w:val="20"/>
        </w:rPr>
        <w:br/>
      </w:r>
      <w:r w:rsidRPr="00396B4E">
        <w:rPr>
          <w:rFonts w:ascii="Tahoma" w:hAnsi="Tahoma" w:cs="Times New Roman"/>
          <w:i/>
          <w:iCs/>
          <w:color w:val="FF0000"/>
          <w:sz w:val="20"/>
          <w:szCs w:val="20"/>
        </w:rPr>
        <w:t xml:space="preserve">(lettera così sostituita dall'articolo </w:t>
      </w:r>
      <w:proofErr w:type="gramStart"/>
      <w:r w:rsidRPr="00396B4E">
        <w:rPr>
          <w:rFonts w:ascii="Tahoma" w:hAnsi="Tahoma" w:cs="Times New Roman"/>
          <w:i/>
          <w:iCs/>
          <w:color w:val="FF0000"/>
          <w:sz w:val="20"/>
          <w:szCs w:val="20"/>
        </w:rPr>
        <w:t>23</w:t>
      </w:r>
      <w:proofErr w:type="gramEnd"/>
      <w:r w:rsidRPr="00396B4E">
        <w:rPr>
          <w:rFonts w:ascii="Tahoma" w:hAnsi="Tahoma" w:cs="Times New Roman"/>
          <w:i/>
          <w:iCs/>
          <w:color w:val="FF0000"/>
          <w:sz w:val="20"/>
          <w:szCs w:val="20"/>
        </w:rPr>
        <w:t>, comma 2-ter, legge n. 326 del 2003, poi modificata dall'articolo 3, comma 84, legge n. 350 del 2003)</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2. Le regioni, entro il termine di cui al comma </w:t>
      </w:r>
      <w:proofErr w:type="gramStart"/>
      <w:r w:rsidRPr="00396B4E">
        <w:rPr>
          <w:rFonts w:ascii="Tahoma" w:hAnsi="Tahoma" w:cs="Times New Roman"/>
          <w:color w:val="000000"/>
          <w:sz w:val="20"/>
          <w:szCs w:val="20"/>
        </w:rPr>
        <w:t>1</w:t>
      </w:r>
      <w:proofErr w:type="gramEnd"/>
      <w:r w:rsidRPr="00396B4E">
        <w:rPr>
          <w:rFonts w:ascii="Tahoma" w:hAnsi="Tahoma" w:cs="Times New Roman"/>
          <w:color w:val="000000"/>
          <w:sz w:val="20"/>
          <w:szCs w:val="20"/>
        </w:rPr>
        <w:t>, fissano i criteri di programmazione urbanistica riferiti al settore commerciale, affinché gli strumenti urbanistici comunali individuino:</w:t>
      </w:r>
    </w:p>
    <w:p w:rsidR="00396B4E" w:rsidRPr="00396B4E" w:rsidRDefault="00396B4E" w:rsidP="00396B4E">
      <w:pPr>
        <w:spacing w:beforeAutospacing="1" w:afterAutospacing="1"/>
        <w:rPr>
          <w:rFonts w:ascii="Times" w:hAnsi="Times" w:cs="Times New Roman"/>
          <w:color w:val="000000"/>
          <w:sz w:val="27"/>
          <w:szCs w:val="27"/>
        </w:rPr>
      </w:pPr>
      <w:r w:rsidRPr="00396B4E">
        <w:rPr>
          <w:rFonts w:ascii="Tahoma" w:hAnsi="Tahoma" w:cs="Times New Roman"/>
          <w:color w:val="000000"/>
          <w:sz w:val="20"/>
          <w:szCs w:val="20"/>
        </w:rPr>
        <w:t xml:space="preserve">a) le aree da destinare agli insediamenti commerciali </w:t>
      </w:r>
      <w:proofErr w:type="gramStart"/>
      <w:r w:rsidRPr="00396B4E">
        <w:rPr>
          <w:rFonts w:ascii="Tahoma" w:hAnsi="Tahoma" w:cs="Times New Roman"/>
          <w:color w:val="000000"/>
          <w:sz w:val="20"/>
          <w:szCs w:val="20"/>
        </w:rPr>
        <w:t>ed</w:t>
      </w:r>
      <w:proofErr w:type="gramEnd"/>
      <w:r w:rsidRPr="00396B4E">
        <w:rPr>
          <w:rFonts w:ascii="Tahoma" w:hAnsi="Tahoma" w:cs="Times New Roman"/>
          <w:color w:val="000000"/>
          <w:sz w:val="20"/>
          <w:szCs w:val="20"/>
        </w:rPr>
        <w:t>, in particolare, quelle nelle quali consentire gli insediamenti di medie e grandi strutture di vendita al dettaglio;</w:t>
      </w:r>
      <w:r w:rsidRPr="00396B4E">
        <w:rPr>
          <w:rFonts w:ascii="Tahoma" w:hAnsi="Tahoma" w:cs="Times New Roman"/>
          <w:color w:val="000000"/>
          <w:sz w:val="20"/>
          <w:szCs w:val="20"/>
        </w:rPr>
        <w:br/>
        <w:t xml:space="preserve">b) i limiti ai quali sono sottoposti gli insediamenti commerciali </w:t>
      </w:r>
      <w:proofErr w:type="gramStart"/>
      <w:r w:rsidRPr="00396B4E">
        <w:rPr>
          <w:rFonts w:ascii="Tahoma" w:hAnsi="Tahoma" w:cs="Times New Roman"/>
          <w:color w:val="000000"/>
          <w:sz w:val="20"/>
          <w:szCs w:val="20"/>
        </w:rPr>
        <w:t>in relazione alla</w:t>
      </w:r>
      <w:proofErr w:type="gramEnd"/>
      <w:r w:rsidRPr="00396B4E">
        <w:rPr>
          <w:rFonts w:ascii="Tahoma" w:hAnsi="Tahoma" w:cs="Times New Roman"/>
          <w:color w:val="000000"/>
          <w:sz w:val="20"/>
          <w:szCs w:val="20"/>
        </w:rPr>
        <w:t xml:space="preserve"> tutela dei beni artistici, culturali e ambientali, nonché dell’arredo urbano, ai quali sono sottoposte le imprese commerciali nei centri storici e nelle località di particolare interesse artistico e naturale;</w:t>
      </w:r>
      <w:r w:rsidRPr="00396B4E">
        <w:rPr>
          <w:rFonts w:ascii="Tahoma" w:hAnsi="Tahoma" w:cs="Times New Roman"/>
          <w:color w:val="000000"/>
          <w:sz w:val="20"/>
          <w:szCs w:val="20"/>
        </w:rPr>
        <w:br/>
        <w:t xml:space="preserve">c) i vincoli di natura urbanistica </w:t>
      </w:r>
      <w:proofErr w:type="gramStart"/>
      <w:r w:rsidRPr="00396B4E">
        <w:rPr>
          <w:rFonts w:ascii="Tahoma" w:hAnsi="Tahoma" w:cs="Times New Roman"/>
          <w:color w:val="000000"/>
          <w:sz w:val="20"/>
          <w:szCs w:val="20"/>
        </w:rPr>
        <w:t>ed</w:t>
      </w:r>
      <w:proofErr w:type="gramEnd"/>
      <w:r w:rsidRPr="00396B4E">
        <w:rPr>
          <w:rFonts w:ascii="Tahoma" w:hAnsi="Tahoma" w:cs="Times New Roman"/>
          <w:color w:val="000000"/>
          <w:sz w:val="20"/>
          <w:szCs w:val="20"/>
        </w:rPr>
        <w:t xml:space="preserve"> in particolare quelli inerenti la disponibilità di spazi pubblici o di uso pubblico e le quantità minime di spazi per parcheggi, relativi alle diverse strutture di vendita;</w:t>
      </w:r>
      <w:r w:rsidRPr="00396B4E">
        <w:rPr>
          <w:rFonts w:ascii="Tahoma" w:hAnsi="Tahoma" w:cs="Times New Roman"/>
          <w:color w:val="000000"/>
          <w:sz w:val="20"/>
          <w:szCs w:val="20"/>
        </w:rPr>
        <w:br/>
        <w:t xml:space="preserve">d) la correlazione dei procedimenti di rilascio della concessione o autorizzazione edilizia inerenti </w:t>
      </w:r>
      <w:proofErr w:type="gramStart"/>
      <w:r w:rsidRPr="00396B4E">
        <w:rPr>
          <w:rFonts w:ascii="Tahoma" w:hAnsi="Tahoma" w:cs="Times New Roman"/>
          <w:color w:val="000000"/>
          <w:sz w:val="20"/>
          <w:szCs w:val="20"/>
        </w:rPr>
        <w:t>l’</w:t>
      </w:r>
      <w:proofErr w:type="gramEnd"/>
      <w:r w:rsidRPr="00396B4E">
        <w:rPr>
          <w:rFonts w:ascii="Tahoma" w:hAnsi="Tahoma" w:cs="Times New Roman"/>
          <w:color w:val="000000"/>
          <w:sz w:val="20"/>
          <w:szCs w:val="20"/>
        </w:rPr>
        <w:t>immobile o il complesso di immobili e dell’autorizzazione all’apertura di una media o grande struttura di vendita, eventualmente prevedendone la contestualità.</w:t>
      </w:r>
    </w:p>
    <w:p w:rsidR="00396B4E" w:rsidRPr="00396B4E" w:rsidRDefault="00396B4E" w:rsidP="00396B4E">
      <w:pPr>
        <w:spacing w:before="100" w:beforeAutospacing="1" w:after="100" w:afterAutospacing="1"/>
        <w:rPr>
          <w:rFonts w:ascii="Times" w:hAnsi="Times" w:cs="Times New Roman"/>
          <w:color w:val="000000"/>
          <w:sz w:val="27"/>
          <w:szCs w:val="27"/>
        </w:rPr>
      </w:pPr>
      <w:bookmarkStart w:id="7" w:name="06.03"/>
      <w:r w:rsidRPr="00396B4E">
        <w:rPr>
          <w:rFonts w:ascii="Tahoma" w:hAnsi="Tahoma" w:cs="Times New Roman"/>
          <w:color w:val="000000"/>
          <w:sz w:val="20"/>
          <w:szCs w:val="20"/>
        </w:rPr>
        <w:t>3. Le</w:t>
      </w:r>
      <w:bookmarkEnd w:id="7"/>
      <w:r w:rsidRPr="00396B4E">
        <w:rPr>
          <w:rFonts w:ascii="Tahoma" w:hAnsi="Tahoma" w:cs="Times New Roman"/>
          <w:color w:val="000000"/>
          <w:sz w:val="20"/>
          <w:szCs w:val="20"/>
        </w:rPr>
        <w:t> regioni, nel definire gli indirizzi generali di cui al primo comma, tengono conto principalmente delle caratteristiche dei seguenti ambiti territoriali:</w:t>
      </w:r>
    </w:p>
    <w:p w:rsidR="00396B4E" w:rsidRPr="00396B4E" w:rsidRDefault="00396B4E" w:rsidP="00396B4E">
      <w:pPr>
        <w:spacing w:beforeAutospacing="1" w:afterAutospacing="1"/>
        <w:rPr>
          <w:rFonts w:ascii="Times" w:hAnsi="Times" w:cs="Times New Roman"/>
          <w:color w:val="000000"/>
          <w:sz w:val="27"/>
          <w:szCs w:val="27"/>
        </w:rPr>
      </w:pPr>
      <w:r w:rsidRPr="00396B4E">
        <w:rPr>
          <w:rFonts w:ascii="Tahoma" w:hAnsi="Tahoma" w:cs="Times New Roman"/>
          <w:color w:val="000000"/>
          <w:sz w:val="20"/>
          <w:szCs w:val="20"/>
        </w:rPr>
        <w:t>a) le aree metropolitane omogenee, al fine di pervenire a una programmazione integrata tra centro e realtà periferiche;</w:t>
      </w:r>
      <w:r w:rsidRPr="00396B4E">
        <w:rPr>
          <w:rFonts w:ascii="Tahoma" w:hAnsi="Tahoma" w:cs="Times New Roman"/>
          <w:color w:val="000000"/>
          <w:sz w:val="20"/>
          <w:szCs w:val="20"/>
        </w:rPr>
        <w:br/>
        <w:t xml:space="preserve">b) le aree sovracomunali configurabili come un unico </w:t>
      </w:r>
      <w:proofErr w:type="gramStart"/>
      <w:r w:rsidRPr="00396B4E">
        <w:rPr>
          <w:rFonts w:ascii="Tahoma" w:hAnsi="Tahoma" w:cs="Times New Roman"/>
          <w:color w:val="000000"/>
          <w:sz w:val="20"/>
          <w:szCs w:val="20"/>
        </w:rPr>
        <w:t>bacino di utenza</w:t>
      </w:r>
      <w:proofErr w:type="gramEnd"/>
      <w:r w:rsidRPr="00396B4E">
        <w:rPr>
          <w:rFonts w:ascii="Tahoma" w:hAnsi="Tahoma" w:cs="Times New Roman"/>
          <w:color w:val="000000"/>
          <w:sz w:val="20"/>
          <w:szCs w:val="20"/>
        </w:rPr>
        <w:t>, per le quali devono essere individuati criteri di sviluppo omogenei;</w:t>
      </w:r>
      <w:r w:rsidRPr="00396B4E">
        <w:rPr>
          <w:rFonts w:ascii="Tahoma" w:hAnsi="Tahoma" w:cs="Times New Roman"/>
          <w:color w:val="000000"/>
          <w:sz w:val="20"/>
          <w:szCs w:val="20"/>
        </w:rPr>
        <w:br/>
        <w:t>c) i centri storici, al fine di salvaguardare e qualificare la presenza delle attività commerciali e artigianali in grado di svolgere un servizio di vicinato, di tutelare gli esercizi aventi valore storico e artistico ed evitare il processo di espulsione delle attività commerciali e artigianali;</w:t>
      </w:r>
      <w:r w:rsidRPr="00396B4E">
        <w:rPr>
          <w:rFonts w:ascii="Tahoma" w:hAnsi="Tahoma" w:cs="Times New Roman"/>
          <w:color w:val="000000"/>
          <w:sz w:val="20"/>
          <w:szCs w:val="20"/>
        </w:rPr>
        <w:br/>
        <w:t>d) i centri di minore consistenza demografica al fine di svilupparne il tessuto economico-sociale anche attraverso il miglioramento delle reti infrastrutturali e in particolare dei collegamenti viari.</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4. Per l’emanazione degli indirizzi e dei criteri di cui al presente articolo, le regioni acquisiscono il parere obbligatorio delle rappresentanze degli enti locali e procedono, altresì, alla consultazione delle organizzazioni dei consumatori e delle imprese del commercio.</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5. Le regioni stabiliscono il termine, non superiore a 180 giorni, entro il quale i comuni sono tenuti ad adeguare gli strumenti urbanistici generali e attuativi e i regolamenti di polizia locale alle disposizioni di cui al presente articolo.</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6. In caso </w:t>
      </w:r>
      <w:proofErr w:type="gramStart"/>
      <w:r w:rsidRPr="00396B4E">
        <w:rPr>
          <w:rFonts w:ascii="Tahoma" w:hAnsi="Tahoma" w:cs="Times New Roman"/>
          <w:color w:val="000000"/>
          <w:sz w:val="20"/>
          <w:szCs w:val="20"/>
        </w:rPr>
        <w:t xml:space="preserve">di </w:t>
      </w:r>
      <w:proofErr w:type="gramEnd"/>
      <w:r w:rsidRPr="00396B4E">
        <w:rPr>
          <w:rFonts w:ascii="Tahoma" w:hAnsi="Tahoma" w:cs="Times New Roman"/>
          <w:color w:val="000000"/>
          <w:sz w:val="20"/>
          <w:szCs w:val="20"/>
        </w:rPr>
        <w:t>inerzia da parte del comune, le regioni provvedono in via sostitutiva adottando le norme necessarie, che restano in vigore fino all’emanazione delle norme comunali.</w:t>
      </w:r>
    </w:p>
    <w:p w:rsidR="00396B4E" w:rsidRPr="00396B4E" w:rsidRDefault="00396B4E" w:rsidP="00396B4E">
      <w:pPr>
        <w:spacing w:before="100" w:beforeAutospacing="1" w:after="100" w:afterAutospacing="1"/>
        <w:rPr>
          <w:rFonts w:ascii="Times" w:hAnsi="Times" w:cs="Times New Roman"/>
          <w:color w:val="000000"/>
          <w:sz w:val="27"/>
          <w:szCs w:val="27"/>
        </w:rPr>
      </w:pPr>
      <w:bookmarkStart w:id="8" w:name="07"/>
      <w:r w:rsidRPr="00396B4E">
        <w:rPr>
          <w:rFonts w:ascii="Tahoma" w:hAnsi="Tahoma" w:cs="Times New Roman"/>
          <w:b/>
          <w:bCs/>
          <w:color w:val="000000"/>
          <w:sz w:val="20"/>
          <w:szCs w:val="20"/>
        </w:rPr>
        <w:t>Art. 7</w:t>
      </w:r>
      <w:bookmarkEnd w:id="8"/>
      <w:r w:rsidRPr="00396B4E">
        <w:rPr>
          <w:rFonts w:ascii="Tahoma" w:hAnsi="Tahoma" w:cs="Times New Roman"/>
          <w:b/>
          <w:bCs/>
          <w:color w:val="000000"/>
          <w:sz w:val="20"/>
          <w:szCs w:val="20"/>
        </w:rPr>
        <w:t> Esercizi di vicinato</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1.</w:t>
      </w:r>
      <w:r w:rsidRPr="00396B4E">
        <w:rPr>
          <w:rFonts w:ascii="Tahoma" w:hAnsi="Tahoma" w:cs="Times New Roman"/>
          <w:i/>
          <w:iCs/>
          <w:color w:val="FF0000"/>
          <w:sz w:val="20"/>
          <w:szCs w:val="20"/>
        </w:rPr>
        <w:t xml:space="preserve"> (abrogato dall'articolo </w:t>
      </w:r>
      <w:proofErr w:type="gramStart"/>
      <w:r w:rsidRPr="00396B4E">
        <w:rPr>
          <w:rFonts w:ascii="Tahoma" w:hAnsi="Tahoma" w:cs="Times New Roman"/>
          <w:i/>
          <w:iCs/>
          <w:color w:val="FF0000"/>
          <w:sz w:val="20"/>
          <w:szCs w:val="20"/>
        </w:rPr>
        <w:t>65</w:t>
      </w:r>
      <w:proofErr w:type="gramEnd"/>
      <w:r w:rsidRPr="00396B4E">
        <w:rPr>
          <w:rFonts w:ascii="Tahoma" w:hAnsi="Tahoma" w:cs="Times New Roman"/>
          <w:i/>
          <w:iCs/>
          <w:color w:val="FF0000"/>
          <w:sz w:val="20"/>
          <w:szCs w:val="20"/>
        </w:rPr>
        <w:t>, comma 3, d.lgs. n. 59 del 2010)</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2. Nella dichiarazione </w:t>
      </w:r>
      <w:proofErr w:type="gramStart"/>
      <w:r w:rsidRPr="00396B4E">
        <w:rPr>
          <w:rFonts w:ascii="Tahoma" w:hAnsi="Tahoma" w:cs="Times New Roman"/>
          <w:color w:val="000000"/>
          <w:sz w:val="20"/>
          <w:szCs w:val="20"/>
        </w:rPr>
        <w:t xml:space="preserve">di </w:t>
      </w:r>
      <w:proofErr w:type="gramEnd"/>
      <w:r w:rsidRPr="00396B4E">
        <w:rPr>
          <w:rFonts w:ascii="Tahoma" w:hAnsi="Tahoma" w:cs="Times New Roman"/>
          <w:color w:val="000000"/>
          <w:sz w:val="20"/>
          <w:szCs w:val="20"/>
        </w:rPr>
        <w:t>inizio attività di cui al comma 1 il soggetto interessato dichiara:</w:t>
      </w:r>
      <w:r w:rsidRPr="00396B4E">
        <w:rPr>
          <w:rFonts w:ascii="Tahoma" w:hAnsi="Tahoma" w:cs="Times New Roman"/>
          <w:color w:val="000000"/>
          <w:sz w:val="20"/>
          <w:szCs w:val="20"/>
        </w:rPr>
        <w:br/>
      </w:r>
      <w:r w:rsidRPr="00396B4E">
        <w:rPr>
          <w:rFonts w:ascii="Tahoma" w:hAnsi="Tahoma" w:cs="Times New Roman"/>
          <w:i/>
          <w:iCs/>
          <w:color w:val="FF0000"/>
          <w:sz w:val="20"/>
          <w:szCs w:val="20"/>
        </w:rPr>
        <w:t xml:space="preserve">(alinea così modificato dall'articolo </w:t>
      </w:r>
      <w:proofErr w:type="gramStart"/>
      <w:r w:rsidRPr="00396B4E">
        <w:rPr>
          <w:rFonts w:ascii="Tahoma" w:hAnsi="Tahoma" w:cs="Times New Roman"/>
          <w:i/>
          <w:iCs/>
          <w:color w:val="FF0000"/>
          <w:sz w:val="20"/>
          <w:szCs w:val="20"/>
        </w:rPr>
        <w:t>65</w:t>
      </w:r>
      <w:proofErr w:type="gramEnd"/>
      <w:r w:rsidRPr="00396B4E">
        <w:rPr>
          <w:rFonts w:ascii="Tahoma" w:hAnsi="Tahoma" w:cs="Times New Roman"/>
          <w:i/>
          <w:iCs/>
          <w:color w:val="FF0000"/>
          <w:sz w:val="20"/>
          <w:szCs w:val="20"/>
        </w:rPr>
        <w:t>, comma 2, d.lgs. n. 59 del 2010)</w:t>
      </w:r>
    </w:p>
    <w:p w:rsidR="00396B4E" w:rsidRPr="00396B4E" w:rsidRDefault="00396B4E" w:rsidP="00396B4E">
      <w:pPr>
        <w:spacing w:beforeAutospacing="1" w:afterAutospacing="1"/>
        <w:rPr>
          <w:rFonts w:ascii="Times" w:hAnsi="Times" w:cs="Times New Roman"/>
          <w:color w:val="000000"/>
          <w:sz w:val="27"/>
          <w:szCs w:val="27"/>
        </w:rPr>
      </w:pPr>
      <w:r w:rsidRPr="00396B4E">
        <w:rPr>
          <w:rFonts w:ascii="Tahoma" w:hAnsi="Tahoma" w:cs="Times New Roman"/>
          <w:color w:val="000000"/>
          <w:sz w:val="20"/>
          <w:szCs w:val="20"/>
        </w:rPr>
        <w:t xml:space="preserve">a) di </w:t>
      </w:r>
      <w:proofErr w:type="gramStart"/>
      <w:r w:rsidRPr="00396B4E">
        <w:rPr>
          <w:rFonts w:ascii="Tahoma" w:hAnsi="Tahoma" w:cs="Times New Roman"/>
          <w:color w:val="000000"/>
          <w:sz w:val="20"/>
          <w:szCs w:val="20"/>
        </w:rPr>
        <w:t>essere in possesso dei</w:t>
      </w:r>
      <w:proofErr w:type="gramEnd"/>
      <w:r w:rsidRPr="00396B4E">
        <w:rPr>
          <w:rFonts w:ascii="Tahoma" w:hAnsi="Tahoma" w:cs="Times New Roman"/>
          <w:color w:val="000000"/>
          <w:sz w:val="20"/>
          <w:szCs w:val="20"/>
        </w:rPr>
        <w:t xml:space="preserve"> requisiti di cui all’</w:t>
      </w:r>
      <w:hyperlink w:anchor="05" w:history="1">
        <w:r w:rsidRPr="00396B4E">
          <w:rPr>
            <w:rFonts w:ascii="Tahoma" w:hAnsi="Tahoma" w:cs="Times New Roman"/>
            <w:color w:val="0000FF"/>
            <w:sz w:val="20"/>
            <w:szCs w:val="20"/>
            <w:u w:val="single"/>
          </w:rPr>
          <w:t>articolo 5</w:t>
        </w:r>
      </w:hyperlink>
      <w:r w:rsidRPr="00396B4E">
        <w:rPr>
          <w:rFonts w:ascii="Tahoma" w:hAnsi="Tahoma" w:cs="Times New Roman"/>
          <w:color w:val="000000"/>
          <w:sz w:val="20"/>
          <w:szCs w:val="20"/>
        </w:rPr>
        <w:t>;</w:t>
      </w:r>
      <w:r w:rsidRPr="00396B4E">
        <w:rPr>
          <w:rFonts w:ascii="Tahoma" w:hAnsi="Tahoma" w:cs="Times New Roman"/>
          <w:color w:val="000000"/>
          <w:sz w:val="20"/>
          <w:szCs w:val="20"/>
        </w:rPr>
        <w:br/>
        <w:t xml:space="preserve">b) di avere rispettato i regolamenti locali di polizia urbana, annonaria e igienico-sanitaria, i regolamenti edilizi e le norme urbanistiche </w:t>
      </w:r>
      <w:proofErr w:type="gramStart"/>
      <w:r w:rsidRPr="00396B4E">
        <w:rPr>
          <w:rFonts w:ascii="Tahoma" w:hAnsi="Tahoma" w:cs="Times New Roman"/>
          <w:color w:val="000000"/>
          <w:sz w:val="20"/>
          <w:szCs w:val="20"/>
        </w:rPr>
        <w:t>nonché</w:t>
      </w:r>
      <w:proofErr w:type="gramEnd"/>
      <w:r w:rsidRPr="00396B4E">
        <w:rPr>
          <w:rFonts w:ascii="Tahoma" w:hAnsi="Tahoma" w:cs="Times New Roman"/>
          <w:color w:val="000000"/>
          <w:sz w:val="20"/>
          <w:szCs w:val="20"/>
        </w:rPr>
        <w:t xml:space="preserve"> quelle relative alle destinazioni d’uso;</w:t>
      </w:r>
      <w:r w:rsidRPr="00396B4E">
        <w:rPr>
          <w:rFonts w:ascii="Tahoma" w:hAnsi="Tahoma" w:cs="Times New Roman"/>
          <w:color w:val="000000"/>
          <w:sz w:val="20"/>
          <w:szCs w:val="20"/>
        </w:rPr>
        <w:br/>
        <w:t xml:space="preserve">c) il settore o i </w:t>
      </w:r>
      <w:proofErr w:type="gramStart"/>
      <w:r w:rsidRPr="00396B4E">
        <w:rPr>
          <w:rFonts w:ascii="Tahoma" w:hAnsi="Tahoma" w:cs="Times New Roman"/>
          <w:color w:val="000000"/>
          <w:sz w:val="20"/>
          <w:szCs w:val="20"/>
        </w:rPr>
        <w:t>settori</w:t>
      </w:r>
      <w:proofErr w:type="gramEnd"/>
      <w:r w:rsidRPr="00396B4E">
        <w:rPr>
          <w:rFonts w:ascii="Tahoma" w:hAnsi="Tahoma" w:cs="Times New Roman"/>
          <w:color w:val="000000"/>
          <w:sz w:val="20"/>
          <w:szCs w:val="20"/>
        </w:rPr>
        <w:t xml:space="preserve"> merceologici, l’ubicazione e la superficie di vendita dell’esercizio;</w:t>
      </w:r>
      <w:r w:rsidRPr="00396B4E">
        <w:rPr>
          <w:rFonts w:ascii="Tahoma" w:hAnsi="Tahoma" w:cs="Times New Roman"/>
          <w:color w:val="000000"/>
          <w:sz w:val="20"/>
          <w:szCs w:val="20"/>
        </w:rPr>
        <w:br/>
        <w:t xml:space="preserve">d) l’esito </w:t>
      </w:r>
      <w:proofErr w:type="gramStart"/>
      <w:r w:rsidRPr="00396B4E">
        <w:rPr>
          <w:rFonts w:ascii="Tahoma" w:hAnsi="Tahoma" w:cs="Times New Roman"/>
          <w:color w:val="000000"/>
          <w:sz w:val="20"/>
          <w:szCs w:val="20"/>
        </w:rPr>
        <w:t xml:space="preserve">della </w:t>
      </w:r>
      <w:proofErr w:type="gramEnd"/>
      <w:r w:rsidRPr="00396B4E">
        <w:rPr>
          <w:rFonts w:ascii="Tahoma" w:hAnsi="Tahoma" w:cs="Times New Roman"/>
          <w:color w:val="000000"/>
          <w:sz w:val="20"/>
          <w:szCs w:val="20"/>
        </w:rPr>
        <w:t>eventuale valutazione in caso di applicazione della disposizione di cui all’articolo 10, comma 1, lettera c).</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3. Fermi restando i requisiti igienico-sanitari, negli esercizi di vicinato autorizzati alla vendita dei prodotti di cui all’articolo </w:t>
      </w:r>
      <w:proofErr w:type="gramStart"/>
      <w:r w:rsidRPr="00396B4E">
        <w:rPr>
          <w:rFonts w:ascii="Tahoma" w:hAnsi="Tahoma" w:cs="Times New Roman"/>
          <w:color w:val="000000"/>
          <w:sz w:val="20"/>
          <w:szCs w:val="20"/>
        </w:rPr>
        <w:t>4</w:t>
      </w:r>
      <w:proofErr w:type="gramEnd"/>
      <w:r w:rsidRPr="00396B4E">
        <w:rPr>
          <w:rFonts w:ascii="Tahoma" w:hAnsi="Tahoma" w:cs="Times New Roman"/>
          <w:color w:val="000000"/>
          <w:sz w:val="20"/>
          <w:szCs w:val="20"/>
        </w:rPr>
        <w:t xml:space="preserve"> della legge 25 marzo 1997, n. 77, è consentito il consumo immediato dei medesimi a condizione che siano esclusi il servizio di somministrazione e le attrezzature ad esso direttamente finalizzati.</w:t>
      </w:r>
    </w:p>
    <w:p w:rsidR="00396B4E" w:rsidRPr="00396B4E" w:rsidRDefault="00396B4E" w:rsidP="00396B4E">
      <w:pPr>
        <w:spacing w:before="100" w:beforeAutospacing="1" w:after="100" w:afterAutospacing="1"/>
        <w:rPr>
          <w:rFonts w:ascii="Times" w:hAnsi="Times" w:cs="Times New Roman"/>
          <w:color w:val="000000"/>
          <w:sz w:val="27"/>
          <w:szCs w:val="27"/>
        </w:rPr>
      </w:pPr>
      <w:bookmarkStart w:id="9" w:name="08"/>
      <w:r w:rsidRPr="00396B4E">
        <w:rPr>
          <w:rFonts w:ascii="Tahoma" w:hAnsi="Tahoma" w:cs="Times New Roman"/>
          <w:b/>
          <w:bCs/>
          <w:color w:val="000000"/>
          <w:sz w:val="20"/>
          <w:szCs w:val="20"/>
        </w:rPr>
        <w:t>Art. 8</w:t>
      </w:r>
      <w:bookmarkEnd w:id="9"/>
      <w:r w:rsidRPr="00396B4E">
        <w:rPr>
          <w:rFonts w:ascii="Tahoma" w:hAnsi="Tahoma" w:cs="Times New Roman"/>
          <w:b/>
          <w:bCs/>
          <w:color w:val="000000"/>
          <w:sz w:val="20"/>
          <w:szCs w:val="20"/>
        </w:rPr>
        <w:t> Medie strutture di vendita</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1. L’apertura, il trasferimento di sede e l’ampliamento della superficie fino ai limiti di cui </w:t>
      </w:r>
      <w:proofErr w:type="gramStart"/>
      <w:r w:rsidRPr="00396B4E">
        <w:rPr>
          <w:rFonts w:ascii="Tahoma" w:hAnsi="Tahoma" w:cs="Times New Roman"/>
          <w:color w:val="000000"/>
          <w:sz w:val="20"/>
          <w:szCs w:val="20"/>
        </w:rPr>
        <w:t>all’</w:t>
      </w:r>
      <w:proofErr w:type="gramEnd"/>
      <w:r w:rsidRPr="00396B4E">
        <w:rPr>
          <w:rFonts w:ascii="Tahoma" w:hAnsi="Tahoma" w:cs="Times New Roman"/>
          <w:color w:val="000000"/>
          <w:sz w:val="20"/>
          <w:szCs w:val="20"/>
        </w:rPr>
        <w:fldChar w:fldCharType="begin"/>
      </w:r>
      <w:r w:rsidRPr="00396B4E">
        <w:rPr>
          <w:rFonts w:ascii="Tahoma" w:hAnsi="Tahoma" w:cs="Times New Roman"/>
          <w:color w:val="000000"/>
          <w:sz w:val="20"/>
          <w:szCs w:val="20"/>
        </w:rPr>
        <w:instrText xml:space="preserve"> HYPERLINK "" \l "04" </w:instrText>
      </w:r>
      <w:r w:rsidRPr="00396B4E">
        <w:rPr>
          <w:rFonts w:ascii="Tahoma" w:hAnsi="Tahoma" w:cs="Times New Roman"/>
          <w:color w:val="000000"/>
          <w:sz w:val="20"/>
          <w:szCs w:val="20"/>
        </w:rPr>
      </w:r>
      <w:r w:rsidRPr="00396B4E">
        <w:rPr>
          <w:rFonts w:ascii="Tahoma" w:hAnsi="Tahoma" w:cs="Times New Roman"/>
          <w:color w:val="000000"/>
          <w:sz w:val="20"/>
          <w:szCs w:val="20"/>
        </w:rPr>
        <w:fldChar w:fldCharType="separate"/>
      </w:r>
      <w:r w:rsidRPr="00396B4E">
        <w:rPr>
          <w:rFonts w:ascii="Tahoma" w:hAnsi="Tahoma" w:cs="Times New Roman"/>
          <w:color w:val="0000FF"/>
          <w:sz w:val="20"/>
          <w:szCs w:val="20"/>
          <w:u w:val="single"/>
        </w:rPr>
        <w:t>articolo 4, comma 1, lettera e)</w:t>
      </w:r>
      <w:r w:rsidRPr="00396B4E">
        <w:rPr>
          <w:rFonts w:ascii="Tahoma" w:hAnsi="Tahoma" w:cs="Times New Roman"/>
          <w:color w:val="000000"/>
          <w:sz w:val="20"/>
          <w:szCs w:val="20"/>
        </w:rPr>
        <w:fldChar w:fldCharType="end"/>
      </w:r>
      <w:r w:rsidRPr="00396B4E">
        <w:rPr>
          <w:rFonts w:ascii="Tahoma" w:hAnsi="Tahoma" w:cs="Times New Roman"/>
          <w:color w:val="000000"/>
          <w:sz w:val="20"/>
          <w:szCs w:val="20"/>
        </w:rPr>
        <w:t> di una media struttura di vendita sono soggetti ad autorizzazione rilasciata dal comune competente per territorio.</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2. Nella domanda l’interessato dichiara:</w:t>
      </w:r>
    </w:p>
    <w:p w:rsidR="00396B4E" w:rsidRPr="00396B4E" w:rsidRDefault="00396B4E" w:rsidP="00396B4E">
      <w:pPr>
        <w:spacing w:beforeAutospacing="1" w:afterAutospacing="1"/>
        <w:rPr>
          <w:rFonts w:ascii="Times" w:hAnsi="Times" w:cs="Times New Roman"/>
          <w:color w:val="000000"/>
          <w:sz w:val="27"/>
          <w:szCs w:val="27"/>
        </w:rPr>
      </w:pPr>
      <w:r w:rsidRPr="00396B4E">
        <w:rPr>
          <w:rFonts w:ascii="Tahoma" w:hAnsi="Tahoma" w:cs="Times New Roman"/>
          <w:color w:val="000000"/>
          <w:sz w:val="20"/>
          <w:szCs w:val="20"/>
        </w:rPr>
        <w:t xml:space="preserve">a) di </w:t>
      </w:r>
      <w:proofErr w:type="gramStart"/>
      <w:r w:rsidRPr="00396B4E">
        <w:rPr>
          <w:rFonts w:ascii="Tahoma" w:hAnsi="Tahoma" w:cs="Times New Roman"/>
          <w:color w:val="000000"/>
          <w:sz w:val="20"/>
          <w:szCs w:val="20"/>
        </w:rPr>
        <w:t>essere in possesso dei</w:t>
      </w:r>
      <w:proofErr w:type="gramEnd"/>
      <w:r w:rsidRPr="00396B4E">
        <w:rPr>
          <w:rFonts w:ascii="Tahoma" w:hAnsi="Tahoma" w:cs="Times New Roman"/>
          <w:color w:val="000000"/>
          <w:sz w:val="20"/>
          <w:szCs w:val="20"/>
        </w:rPr>
        <w:t xml:space="preserve"> requisiti di cui all’</w:t>
      </w:r>
      <w:hyperlink w:anchor="05" w:history="1">
        <w:r w:rsidRPr="00396B4E">
          <w:rPr>
            <w:rFonts w:ascii="Tahoma" w:hAnsi="Tahoma" w:cs="Times New Roman"/>
            <w:color w:val="0000FF"/>
            <w:sz w:val="20"/>
            <w:szCs w:val="20"/>
            <w:u w:val="single"/>
          </w:rPr>
          <w:t>articolo 5</w:t>
        </w:r>
      </w:hyperlink>
      <w:r w:rsidRPr="00396B4E">
        <w:rPr>
          <w:rFonts w:ascii="Tahoma" w:hAnsi="Tahoma" w:cs="Times New Roman"/>
          <w:color w:val="000000"/>
          <w:sz w:val="20"/>
          <w:szCs w:val="20"/>
        </w:rPr>
        <w:t>;</w:t>
      </w:r>
      <w:r w:rsidRPr="00396B4E">
        <w:rPr>
          <w:rFonts w:ascii="Tahoma" w:hAnsi="Tahoma" w:cs="Times New Roman"/>
          <w:color w:val="000000"/>
          <w:sz w:val="20"/>
          <w:szCs w:val="20"/>
        </w:rPr>
        <w:br/>
        <w:t xml:space="preserve">b) il settore o i </w:t>
      </w:r>
      <w:proofErr w:type="gramStart"/>
      <w:r w:rsidRPr="00396B4E">
        <w:rPr>
          <w:rFonts w:ascii="Tahoma" w:hAnsi="Tahoma" w:cs="Times New Roman"/>
          <w:color w:val="000000"/>
          <w:sz w:val="20"/>
          <w:szCs w:val="20"/>
        </w:rPr>
        <w:t>settori</w:t>
      </w:r>
      <w:proofErr w:type="gramEnd"/>
      <w:r w:rsidRPr="00396B4E">
        <w:rPr>
          <w:rFonts w:ascii="Tahoma" w:hAnsi="Tahoma" w:cs="Times New Roman"/>
          <w:color w:val="000000"/>
          <w:sz w:val="20"/>
          <w:szCs w:val="20"/>
        </w:rPr>
        <w:t xml:space="preserve"> merceologici, l’ubicazione e la superficie di vendita dell’esercizio;</w:t>
      </w:r>
      <w:r w:rsidRPr="00396B4E">
        <w:rPr>
          <w:rFonts w:ascii="Tahoma" w:hAnsi="Tahoma" w:cs="Times New Roman"/>
          <w:color w:val="000000"/>
          <w:sz w:val="20"/>
          <w:szCs w:val="20"/>
        </w:rPr>
        <w:br/>
        <w:t xml:space="preserve">c) le eventuali comunicazioni di cui </w:t>
      </w:r>
      <w:proofErr w:type="gramStart"/>
      <w:r w:rsidRPr="00396B4E">
        <w:rPr>
          <w:rFonts w:ascii="Tahoma" w:hAnsi="Tahoma" w:cs="Times New Roman"/>
          <w:color w:val="000000"/>
          <w:sz w:val="20"/>
          <w:szCs w:val="20"/>
        </w:rPr>
        <w:t>all’</w:t>
      </w:r>
      <w:proofErr w:type="gramEnd"/>
      <w:r w:rsidRPr="00396B4E">
        <w:rPr>
          <w:rFonts w:ascii="Tahoma" w:hAnsi="Tahoma" w:cs="Times New Roman"/>
          <w:color w:val="000000"/>
          <w:sz w:val="20"/>
          <w:szCs w:val="20"/>
        </w:rPr>
        <w:fldChar w:fldCharType="begin"/>
      </w:r>
      <w:r w:rsidRPr="00396B4E">
        <w:rPr>
          <w:rFonts w:ascii="Tahoma" w:hAnsi="Tahoma" w:cs="Times New Roman"/>
          <w:color w:val="000000"/>
          <w:sz w:val="20"/>
          <w:szCs w:val="20"/>
        </w:rPr>
        <w:instrText xml:space="preserve"> HYPERLINK "" \l "10" </w:instrText>
      </w:r>
      <w:r w:rsidRPr="00396B4E">
        <w:rPr>
          <w:rFonts w:ascii="Tahoma" w:hAnsi="Tahoma" w:cs="Times New Roman"/>
          <w:color w:val="000000"/>
          <w:sz w:val="20"/>
          <w:szCs w:val="20"/>
        </w:rPr>
      </w:r>
      <w:r w:rsidRPr="00396B4E">
        <w:rPr>
          <w:rFonts w:ascii="Tahoma" w:hAnsi="Tahoma" w:cs="Times New Roman"/>
          <w:color w:val="000000"/>
          <w:sz w:val="20"/>
          <w:szCs w:val="20"/>
        </w:rPr>
        <w:fldChar w:fldCharType="separate"/>
      </w:r>
      <w:r w:rsidRPr="00396B4E">
        <w:rPr>
          <w:rFonts w:ascii="Tahoma" w:hAnsi="Tahoma" w:cs="Times New Roman"/>
          <w:color w:val="0000FF"/>
          <w:sz w:val="20"/>
          <w:szCs w:val="20"/>
          <w:u w:val="single"/>
        </w:rPr>
        <w:t>articolo 10, comma 2 e 3</w:t>
      </w:r>
      <w:r w:rsidRPr="00396B4E">
        <w:rPr>
          <w:rFonts w:ascii="Tahoma" w:hAnsi="Tahoma" w:cs="Times New Roman"/>
          <w:color w:val="000000"/>
          <w:sz w:val="20"/>
          <w:szCs w:val="20"/>
        </w:rPr>
        <w:fldChar w:fldCharType="end"/>
      </w:r>
      <w:r w:rsidRPr="00396B4E">
        <w:rPr>
          <w:rFonts w:ascii="Tahoma" w:hAnsi="Tahoma" w:cs="Times New Roman"/>
          <w:color w:val="000000"/>
          <w:sz w:val="20"/>
          <w:szCs w:val="20"/>
        </w:rPr>
        <w:t>, del presente decreto.</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3. Il comune, sulla base delle disposizioni regionali e degli obiettivi di cui all’articolo </w:t>
      </w:r>
      <w:proofErr w:type="gramStart"/>
      <w:r w:rsidRPr="00396B4E">
        <w:rPr>
          <w:rFonts w:ascii="Tahoma" w:hAnsi="Tahoma" w:cs="Times New Roman"/>
          <w:color w:val="000000"/>
          <w:sz w:val="20"/>
          <w:szCs w:val="20"/>
        </w:rPr>
        <w:t>6</w:t>
      </w:r>
      <w:proofErr w:type="gramEnd"/>
      <w:r w:rsidRPr="00396B4E">
        <w:rPr>
          <w:rFonts w:ascii="Tahoma" w:hAnsi="Tahoma" w:cs="Times New Roman"/>
          <w:color w:val="000000"/>
          <w:sz w:val="20"/>
          <w:szCs w:val="20"/>
        </w:rPr>
        <w:t>, sentite le organizzazioni di tutela dei consumatori e le organizzazioni imprenditoriali del commercio, adotta i criteri per il rilascio delle autorizzazioni di cui al comma 1.</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4. Il comune adotta le norme sul procedimento </w:t>
      </w:r>
      <w:proofErr w:type="gramStart"/>
      <w:r w:rsidRPr="00396B4E">
        <w:rPr>
          <w:rFonts w:ascii="Tahoma" w:hAnsi="Tahoma" w:cs="Times New Roman"/>
          <w:color w:val="000000"/>
          <w:sz w:val="20"/>
          <w:szCs w:val="20"/>
        </w:rPr>
        <w:t>concernente le</w:t>
      </w:r>
      <w:proofErr w:type="gramEnd"/>
      <w:r w:rsidRPr="00396B4E">
        <w:rPr>
          <w:rFonts w:ascii="Tahoma" w:hAnsi="Tahoma" w:cs="Times New Roman"/>
          <w:color w:val="000000"/>
          <w:sz w:val="20"/>
          <w:szCs w:val="20"/>
        </w:rPr>
        <w:t xml:space="preserve"> domande relative alle medie strutture di vendita; stabilisce il termine, comunque non superiore ai novanta giorni dalla data di ricevimento, entro il quale le domande devono ritenersi accolte qualora non venga comunicato il provvedimento di diniego, nonché tutte le altre norme atte ad assicurare trasparenza e snellezza dell’azione amministrativa e la partecipazione al procedimento ai sensi della </w:t>
      </w:r>
      <w:hyperlink r:id="rId13" w:history="1">
        <w:r w:rsidRPr="00396B4E">
          <w:rPr>
            <w:rFonts w:ascii="Tahoma" w:hAnsi="Tahoma" w:cs="Times New Roman"/>
            <w:color w:val="0000FF"/>
            <w:sz w:val="20"/>
            <w:szCs w:val="20"/>
            <w:u w:val="single"/>
          </w:rPr>
          <w:t>legge 7 agosto 1990, n. 241</w:t>
        </w:r>
      </w:hyperlink>
      <w:r w:rsidRPr="00396B4E">
        <w:rPr>
          <w:rFonts w:ascii="Tahoma" w:hAnsi="Tahoma" w:cs="Times New Roman"/>
          <w:color w:val="000000"/>
          <w:sz w:val="20"/>
          <w:szCs w:val="20"/>
        </w:rPr>
        <w:t> e successive modifiche ed integrazioni.</w:t>
      </w:r>
    </w:p>
    <w:p w:rsidR="00396B4E" w:rsidRPr="00396B4E" w:rsidRDefault="00396B4E" w:rsidP="00396B4E">
      <w:pPr>
        <w:spacing w:before="100" w:beforeAutospacing="1" w:after="100" w:afterAutospacing="1"/>
        <w:rPr>
          <w:rFonts w:ascii="Times" w:hAnsi="Times" w:cs="Times New Roman"/>
          <w:color w:val="000000"/>
          <w:sz w:val="27"/>
          <w:szCs w:val="27"/>
        </w:rPr>
      </w:pPr>
      <w:bookmarkStart w:id="10" w:name="09"/>
      <w:r w:rsidRPr="00396B4E">
        <w:rPr>
          <w:rFonts w:ascii="Tahoma" w:hAnsi="Tahoma" w:cs="Times New Roman"/>
          <w:b/>
          <w:bCs/>
          <w:color w:val="000000"/>
          <w:sz w:val="20"/>
          <w:szCs w:val="20"/>
        </w:rPr>
        <w:t>Art. 9</w:t>
      </w:r>
      <w:bookmarkEnd w:id="10"/>
      <w:r w:rsidRPr="00396B4E">
        <w:rPr>
          <w:rFonts w:ascii="Tahoma" w:hAnsi="Tahoma" w:cs="Times New Roman"/>
          <w:b/>
          <w:bCs/>
          <w:color w:val="000000"/>
          <w:sz w:val="20"/>
          <w:szCs w:val="20"/>
        </w:rPr>
        <w:t> Grandi strutture di vendita</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1. L’apertura, il trasferimento di sede e l’ampliamento della superficie di una grande struttura </w:t>
      </w:r>
      <w:proofErr w:type="gramStart"/>
      <w:r w:rsidRPr="00396B4E">
        <w:rPr>
          <w:rFonts w:ascii="Tahoma" w:hAnsi="Tahoma" w:cs="Times New Roman"/>
          <w:color w:val="000000"/>
          <w:sz w:val="20"/>
          <w:szCs w:val="20"/>
        </w:rPr>
        <w:t>di</w:t>
      </w:r>
      <w:proofErr w:type="gramEnd"/>
      <w:r w:rsidRPr="00396B4E">
        <w:rPr>
          <w:rFonts w:ascii="Tahoma" w:hAnsi="Tahoma" w:cs="Times New Roman"/>
          <w:color w:val="000000"/>
          <w:sz w:val="20"/>
          <w:szCs w:val="20"/>
        </w:rPr>
        <w:t xml:space="preserve"> vendita, sono soggetti ad autorizzazione rilasciata dal comune competente per territorio.</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2. Nella domanda l’interessato dichiara:</w:t>
      </w:r>
    </w:p>
    <w:p w:rsidR="00396B4E" w:rsidRPr="00396B4E" w:rsidRDefault="00396B4E" w:rsidP="00396B4E">
      <w:pPr>
        <w:spacing w:beforeAutospacing="1" w:afterAutospacing="1"/>
        <w:rPr>
          <w:rFonts w:ascii="Times" w:hAnsi="Times" w:cs="Times New Roman"/>
          <w:color w:val="000000"/>
          <w:sz w:val="27"/>
          <w:szCs w:val="27"/>
        </w:rPr>
      </w:pPr>
      <w:r w:rsidRPr="00396B4E">
        <w:rPr>
          <w:rFonts w:ascii="Tahoma" w:hAnsi="Tahoma" w:cs="Times New Roman"/>
          <w:color w:val="000000"/>
          <w:sz w:val="20"/>
          <w:szCs w:val="20"/>
        </w:rPr>
        <w:t xml:space="preserve">a) di </w:t>
      </w:r>
      <w:proofErr w:type="gramStart"/>
      <w:r w:rsidRPr="00396B4E">
        <w:rPr>
          <w:rFonts w:ascii="Tahoma" w:hAnsi="Tahoma" w:cs="Times New Roman"/>
          <w:color w:val="000000"/>
          <w:sz w:val="20"/>
          <w:szCs w:val="20"/>
        </w:rPr>
        <w:t>essere in possesso dei</w:t>
      </w:r>
      <w:proofErr w:type="gramEnd"/>
      <w:r w:rsidRPr="00396B4E">
        <w:rPr>
          <w:rFonts w:ascii="Tahoma" w:hAnsi="Tahoma" w:cs="Times New Roman"/>
          <w:color w:val="000000"/>
          <w:sz w:val="20"/>
          <w:szCs w:val="20"/>
        </w:rPr>
        <w:t xml:space="preserve"> requisiti di cui all’</w:t>
      </w:r>
      <w:hyperlink w:anchor="05" w:history="1">
        <w:r w:rsidRPr="00396B4E">
          <w:rPr>
            <w:rFonts w:ascii="Tahoma" w:hAnsi="Tahoma" w:cs="Times New Roman"/>
            <w:color w:val="0000FF"/>
            <w:sz w:val="20"/>
            <w:szCs w:val="20"/>
            <w:u w:val="single"/>
          </w:rPr>
          <w:t>articolo 5</w:t>
        </w:r>
      </w:hyperlink>
      <w:r w:rsidRPr="00396B4E">
        <w:rPr>
          <w:rFonts w:ascii="Tahoma" w:hAnsi="Tahoma" w:cs="Times New Roman"/>
          <w:color w:val="000000"/>
          <w:sz w:val="20"/>
          <w:szCs w:val="20"/>
        </w:rPr>
        <w:t>;</w:t>
      </w:r>
      <w:r w:rsidRPr="00396B4E">
        <w:rPr>
          <w:rFonts w:ascii="Tahoma" w:hAnsi="Tahoma" w:cs="Times New Roman"/>
          <w:color w:val="000000"/>
          <w:sz w:val="20"/>
          <w:szCs w:val="20"/>
        </w:rPr>
        <w:br/>
        <w:t xml:space="preserve">b) il settore o i </w:t>
      </w:r>
      <w:proofErr w:type="gramStart"/>
      <w:r w:rsidRPr="00396B4E">
        <w:rPr>
          <w:rFonts w:ascii="Tahoma" w:hAnsi="Tahoma" w:cs="Times New Roman"/>
          <w:color w:val="000000"/>
          <w:sz w:val="20"/>
          <w:szCs w:val="20"/>
        </w:rPr>
        <w:t>settori</w:t>
      </w:r>
      <w:proofErr w:type="gramEnd"/>
      <w:r w:rsidRPr="00396B4E">
        <w:rPr>
          <w:rFonts w:ascii="Tahoma" w:hAnsi="Tahoma" w:cs="Times New Roman"/>
          <w:color w:val="000000"/>
          <w:sz w:val="20"/>
          <w:szCs w:val="20"/>
        </w:rPr>
        <w:t xml:space="preserve"> merceologici, l’ubicazione e la superficie di vendita dell’esercizio;</w:t>
      </w:r>
      <w:r w:rsidRPr="00396B4E">
        <w:rPr>
          <w:rFonts w:ascii="Tahoma" w:hAnsi="Tahoma" w:cs="Times New Roman"/>
          <w:color w:val="000000"/>
          <w:sz w:val="20"/>
          <w:szCs w:val="20"/>
        </w:rPr>
        <w:br/>
        <w:t xml:space="preserve">c) le eventuali comunicazioni di cui </w:t>
      </w:r>
      <w:proofErr w:type="gramStart"/>
      <w:r w:rsidRPr="00396B4E">
        <w:rPr>
          <w:rFonts w:ascii="Tahoma" w:hAnsi="Tahoma" w:cs="Times New Roman"/>
          <w:color w:val="000000"/>
          <w:sz w:val="20"/>
          <w:szCs w:val="20"/>
        </w:rPr>
        <w:t>all’</w:t>
      </w:r>
      <w:proofErr w:type="gramEnd"/>
      <w:r w:rsidRPr="00396B4E">
        <w:rPr>
          <w:rFonts w:ascii="Tahoma" w:hAnsi="Tahoma" w:cs="Times New Roman"/>
          <w:color w:val="000000"/>
          <w:sz w:val="20"/>
          <w:szCs w:val="20"/>
        </w:rPr>
        <w:fldChar w:fldCharType="begin"/>
      </w:r>
      <w:r w:rsidRPr="00396B4E">
        <w:rPr>
          <w:rFonts w:ascii="Tahoma" w:hAnsi="Tahoma" w:cs="Times New Roman"/>
          <w:color w:val="000000"/>
          <w:sz w:val="20"/>
          <w:szCs w:val="20"/>
        </w:rPr>
        <w:instrText xml:space="preserve"> HYPERLINK "" \l "10" </w:instrText>
      </w:r>
      <w:r w:rsidRPr="00396B4E">
        <w:rPr>
          <w:rFonts w:ascii="Tahoma" w:hAnsi="Tahoma" w:cs="Times New Roman"/>
          <w:color w:val="000000"/>
          <w:sz w:val="20"/>
          <w:szCs w:val="20"/>
        </w:rPr>
      </w:r>
      <w:r w:rsidRPr="00396B4E">
        <w:rPr>
          <w:rFonts w:ascii="Tahoma" w:hAnsi="Tahoma" w:cs="Times New Roman"/>
          <w:color w:val="000000"/>
          <w:sz w:val="20"/>
          <w:szCs w:val="20"/>
        </w:rPr>
        <w:fldChar w:fldCharType="separate"/>
      </w:r>
      <w:r w:rsidRPr="00396B4E">
        <w:rPr>
          <w:rFonts w:ascii="Tahoma" w:hAnsi="Tahoma" w:cs="Times New Roman"/>
          <w:color w:val="0000FF"/>
          <w:sz w:val="20"/>
          <w:szCs w:val="20"/>
          <w:u w:val="single"/>
        </w:rPr>
        <w:t>articolo 10, comma 2 e 3</w:t>
      </w:r>
      <w:r w:rsidRPr="00396B4E">
        <w:rPr>
          <w:rFonts w:ascii="Tahoma" w:hAnsi="Tahoma" w:cs="Times New Roman"/>
          <w:color w:val="000000"/>
          <w:sz w:val="20"/>
          <w:szCs w:val="20"/>
        </w:rPr>
        <w:fldChar w:fldCharType="end"/>
      </w:r>
      <w:r w:rsidRPr="00396B4E">
        <w:rPr>
          <w:rFonts w:ascii="Tahoma" w:hAnsi="Tahoma" w:cs="Times New Roman"/>
          <w:color w:val="000000"/>
          <w:sz w:val="20"/>
          <w:szCs w:val="20"/>
        </w:rPr>
        <w:t>, del presente decreto.</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3. La domanda di rilascio dell’autorizzazione è esaminata da una conferenza di servizi indetta dal comune, salvo quanto diversamente stabilito nelle disposizioni di cui al successivo comma </w:t>
      </w:r>
      <w:proofErr w:type="gramStart"/>
      <w:r w:rsidRPr="00396B4E">
        <w:rPr>
          <w:rFonts w:ascii="Tahoma" w:hAnsi="Tahoma" w:cs="Times New Roman"/>
          <w:color w:val="000000"/>
          <w:sz w:val="20"/>
          <w:szCs w:val="20"/>
        </w:rPr>
        <w:t>5</w:t>
      </w:r>
      <w:proofErr w:type="gramEnd"/>
      <w:r w:rsidRPr="00396B4E">
        <w:rPr>
          <w:rFonts w:ascii="Tahoma" w:hAnsi="Tahoma" w:cs="Times New Roman"/>
          <w:color w:val="000000"/>
          <w:sz w:val="20"/>
          <w:szCs w:val="20"/>
        </w:rPr>
        <w:t>, entro 60 giorni dal ricevimento, composta da tre membri, rappresentanti rispettivamente la regione, la provincia e il comune medesimo, che decide in base alla conformità dell’insediamento ai criteri di programmazione di cui all’</w:t>
      </w:r>
      <w:hyperlink w:anchor="06" w:history="1">
        <w:r w:rsidRPr="00396B4E">
          <w:rPr>
            <w:rFonts w:ascii="Tahoma" w:hAnsi="Tahoma" w:cs="Times New Roman"/>
            <w:color w:val="0000FF"/>
            <w:sz w:val="20"/>
            <w:szCs w:val="20"/>
            <w:u w:val="single"/>
          </w:rPr>
          <w:t>articolo 6</w:t>
        </w:r>
      </w:hyperlink>
      <w:r w:rsidRPr="00396B4E">
        <w:rPr>
          <w:rFonts w:ascii="Tahoma" w:hAnsi="Tahoma" w:cs="Times New Roman"/>
          <w:color w:val="000000"/>
          <w:sz w:val="20"/>
          <w:szCs w:val="20"/>
        </w:rPr>
        <w:t xml:space="preserve">. Le deliberazioni della conferenza sono adottate a maggioranza dei </w:t>
      </w:r>
      <w:proofErr w:type="gramStart"/>
      <w:r w:rsidRPr="00396B4E">
        <w:rPr>
          <w:rFonts w:ascii="Tahoma" w:hAnsi="Tahoma" w:cs="Times New Roman"/>
          <w:color w:val="000000"/>
          <w:sz w:val="20"/>
          <w:szCs w:val="20"/>
        </w:rPr>
        <w:t>componenti</w:t>
      </w:r>
      <w:proofErr w:type="gramEnd"/>
      <w:r w:rsidRPr="00396B4E">
        <w:rPr>
          <w:rFonts w:ascii="Tahoma" w:hAnsi="Tahoma" w:cs="Times New Roman"/>
          <w:color w:val="000000"/>
          <w:sz w:val="20"/>
          <w:szCs w:val="20"/>
        </w:rPr>
        <w:t xml:space="preserve"> entro 90 giorni dalla convocazione; il rilascio dell’autorizzazione è subordinato al parere favorevole del rappresentante della regione.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4. Alle riunioni della conferenza di servizi, svolte in seduta pubblica, </w:t>
      </w:r>
      <w:proofErr w:type="gramStart"/>
      <w:r w:rsidRPr="00396B4E">
        <w:rPr>
          <w:rFonts w:ascii="Tahoma" w:hAnsi="Tahoma" w:cs="Times New Roman"/>
          <w:color w:val="000000"/>
          <w:sz w:val="20"/>
          <w:szCs w:val="20"/>
        </w:rPr>
        <w:t>partecipano</w:t>
      </w:r>
      <w:proofErr w:type="gramEnd"/>
      <w:r w:rsidRPr="00396B4E">
        <w:rPr>
          <w:rFonts w:ascii="Tahoma" w:hAnsi="Tahoma" w:cs="Times New Roman"/>
          <w:color w:val="000000"/>
          <w:sz w:val="20"/>
          <w:szCs w:val="20"/>
        </w:rPr>
        <w:t xml:space="preserve"> a titolo consultivo i rappresentanti dei Comuni contermini, delle organizzazioni dei consumatori e delle imprese del commercio più rappresentative in relazione al bacino d’utenza dell’insediamento interessato. Ove il bacino d’utenza riguardi anche parte del territorio di altra Regione confinante, la conferenza dei servizi ne informa la medesima e ne richiede il parere non vincolante ai fini del rilascio </w:t>
      </w:r>
      <w:proofErr w:type="gramStart"/>
      <w:r w:rsidRPr="00396B4E">
        <w:rPr>
          <w:rFonts w:ascii="Tahoma" w:hAnsi="Tahoma" w:cs="Times New Roman"/>
          <w:color w:val="000000"/>
          <w:sz w:val="20"/>
          <w:szCs w:val="20"/>
        </w:rPr>
        <w:t xml:space="preserve">della </w:t>
      </w:r>
      <w:proofErr w:type="gramEnd"/>
      <w:r w:rsidRPr="00396B4E">
        <w:rPr>
          <w:rFonts w:ascii="Tahoma" w:hAnsi="Tahoma" w:cs="Times New Roman"/>
          <w:color w:val="000000"/>
          <w:sz w:val="20"/>
          <w:szCs w:val="20"/>
        </w:rPr>
        <w:t>autorizzazione.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5. La Regione </w:t>
      </w:r>
      <w:proofErr w:type="gramStart"/>
      <w:r w:rsidRPr="00396B4E">
        <w:rPr>
          <w:rFonts w:ascii="Tahoma" w:hAnsi="Tahoma" w:cs="Times New Roman"/>
          <w:color w:val="000000"/>
          <w:sz w:val="20"/>
          <w:szCs w:val="20"/>
        </w:rPr>
        <w:t>adotta</w:t>
      </w:r>
      <w:proofErr w:type="gramEnd"/>
      <w:r w:rsidRPr="00396B4E">
        <w:rPr>
          <w:rFonts w:ascii="Tahoma" w:hAnsi="Tahoma" w:cs="Times New Roman"/>
          <w:color w:val="000000"/>
          <w:sz w:val="20"/>
          <w:szCs w:val="20"/>
        </w:rPr>
        <w:t xml:space="preserve"> le norme sul procedimento concernente le domande relative alle grandi strutture di vendita; stabilisce il termine comunque non superiore a 120 giorni dalla data di convocazione della Conferenza di servizi di cui al comma 3 entro il quale le domande devono ritenersi accolte qualora non venga comunicato il provvedimento di diniego, nonché tutte le altre norme atte ad assicurare trasparenza e snellezza dell’azione amministrativa e la partecipazione al procedimento ai sensi della </w:t>
      </w:r>
      <w:hyperlink r:id="rId14" w:history="1">
        <w:r w:rsidRPr="00396B4E">
          <w:rPr>
            <w:rFonts w:ascii="Tahoma" w:hAnsi="Tahoma" w:cs="Times New Roman"/>
            <w:color w:val="0000FF"/>
            <w:sz w:val="20"/>
            <w:szCs w:val="20"/>
            <w:u w:val="single"/>
          </w:rPr>
          <w:t>legge 7 agosto 1990, n. 241</w:t>
        </w:r>
      </w:hyperlink>
      <w:r w:rsidRPr="00396B4E">
        <w:rPr>
          <w:rFonts w:ascii="Tahoma" w:hAnsi="Tahoma" w:cs="Times New Roman"/>
          <w:color w:val="000000"/>
          <w:sz w:val="20"/>
          <w:szCs w:val="20"/>
        </w:rPr>
        <w:t> e successive modifiche e integrazioni.</w:t>
      </w:r>
    </w:p>
    <w:p w:rsidR="00396B4E" w:rsidRPr="00396B4E" w:rsidRDefault="00396B4E" w:rsidP="00396B4E">
      <w:pPr>
        <w:spacing w:before="100" w:beforeAutospacing="1" w:after="100" w:afterAutospacing="1"/>
        <w:rPr>
          <w:rFonts w:ascii="Times" w:hAnsi="Times" w:cs="Times New Roman"/>
          <w:color w:val="000000"/>
          <w:sz w:val="27"/>
          <w:szCs w:val="27"/>
        </w:rPr>
      </w:pPr>
      <w:bookmarkStart w:id="11" w:name="10"/>
      <w:r w:rsidRPr="00396B4E">
        <w:rPr>
          <w:rFonts w:ascii="Tahoma" w:hAnsi="Tahoma" w:cs="Times New Roman"/>
          <w:b/>
          <w:bCs/>
          <w:color w:val="000000"/>
          <w:sz w:val="20"/>
          <w:szCs w:val="20"/>
        </w:rPr>
        <w:t>Art. 10 </w:t>
      </w:r>
      <w:bookmarkEnd w:id="11"/>
      <w:r w:rsidRPr="00396B4E">
        <w:rPr>
          <w:rFonts w:ascii="Tahoma" w:hAnsi="Tahoma" w:cs="Times New Roman"/>
          <w:b/>
          <w:bCs/>
          <w:color w:val="000000"/>
          <w:sz w:val="20"/>
          <w:szCs w:val="20"/>
        </w:rPr>
        <w:t>Disposizioni particolari</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1. La Regione prevede disposizioni per favorire lo sviluppo della rete commerciale nelle aree montane, rurali e insulari, per riqualificare la rete distributiva e rivitalizzare il tessuto economico sociale e culturale nei centri storici, </w:t>
      </w:r>
      <w:proofErr w:type="gramStart"/>
      <w:r w:rsidRPr="00396B4E">
        <w:rPr>
          <w:rFonts w:ascii="Tahoma" w:hAnsi="Tahoma" w:cs="Times New Roman"/>
          <w:color w:val="000000"/>
          <w:sz w:val="20"/>
          <w:szCs w:val="20"/>
        </w:rPr>
        <w:t>nonché</w:t>
      </w:r>
      <w:proofErr w:type="gramEnd"/>
      <w:r w:rsidRPr="00396B4E">
        <w:rPr>
          <w:rFonts w:ascii="Tahoma" w:hAnsi="Tahoma" w:cs="Times New Roman"/>
          <w:color w:val="000000"/>
          <w:sz w:val="20"/>
          <w:szCs w:val="20"/>
        </w:rPr>
        <w:t xml:space="preserve"> per consentire una equilibrata e graduale evoluzione delle imprese esistenti nelle aree urbane durante la fase di prima applicazione del nuovo regime amministrativo. In particolare prevede:</w:t>
      </w:r>
    </w:p>
    <w:p w:rsidR="00396B4E" w:rsidRPr="00396B4E" w:rsidRDefault="00396B4E" w:rsidP="00396B4E">
      <w:pPr>
        <w:spacing w:beforeAutospacing="1" w:afterAutospacing="1"/>
        <w:rPr>
          <w:rFonts w:ascii="Times" w:hAnsi="Times" w:cs="Times New Roman"/>
          <w:color w:val="000000"/>
          <w:sz w:val="27"/>
          <w:szCs w:val="27"/>
        </w:rPr>
      </w:pPr>
      <w:r w:rsidRPr="00396B4E">
        <w:rPr>
          <w:rFonts w:ascii="Tahoma" w:hAnsi="Tahoma" w:cs="Times New Roman"/>
          <w:color w:val="000000"/>
          <w:sz w:val="20"/>
          <w:szCs w:val="20"/>
        </w:rPr>
        <w:t xml:space="preserve">a) per i Comuni le frazioni e le altre aree con popolazione inferiore a 3.000 abitanti, </w:t>
      </w:r>
      <w:proofErr w:type="gramStart"/>
      <w:r w:rsidRPr="00396B4E">
        <w:rPr>
          <w:rFonts w:ascii="Tahoma" w:hAnsi="Tahoma" w:cs="Times New Roman"/>
          <w:color w:val="000000"/>
          <w:sz w:val="20"/>
          <w:szCs w:val="20"/>
        </w:rPr>
        <w:t>nonché</w:t>
      </w:r>
      <w:proofErr w:type="gramEnd"/>
      <w:r w:rsidRPr="00396B4E">
        <w:rPr>
          <w:rFonts w:ascii="Tahoma" w:hAnsi="Tahoma" w:cs="Times New Roman"/>
          <w:color w:val="000000"/>
          <w:sz w:val="20"/>
          <w:szCs w:val="20"/>
        </w:rPr>
        <w:t xml:space="preserve"> nelle zone montane e insulari, la facoltà di svolgere congiuntamente in un solo esercizio, oltre all’attività commerciale, altri servizi di particolare interesse per la collettività, eventualmente in convenzione con soggetti pubblici o privati. Per queste aree le Regioni possono prevedere l’esenzione di tali attività da tributi regionali, per tali esercizi gli enti locali possono stabilire particolari agevolazioni, fino </w:t>
      </w:r>
      <w:proofErr w:type="gramStart"/>
      <w:r w:rsidRPr="00396B4E">
        <w:rPr>
          <w:rFonts w:ascii="Tahoma" w:hAnsi="Tahoma" w:cs="Times New Roman"/>
          <w:color w:val="000000"/>
          <w:sz w:val="20"/>
          <w:szCs w:val="20"/>
        </w:rPr>
        <w:t xml:space="preserve">alla </w:t>
      </w:r>
      <w:proofErr w:type="gramEnd"/>
      <w:r w:rsidRPr="00396B4E">
        <w:rPr>
          <w:rFonts w:ascii="Tahoma" w:hAnsi="Tahoma" w:cs="Times New Roman"/>
          <w:color w:val="000000"/>
          <w:sz w:val="20"/>
          <w:szCs w:val="20"/>
        </w:rPr>
        <w:t>esenzione, per i tributi di loro competenza;</w:t>
      </w:r>
      <w:r w:rsidRPr="00396B4E">
        <w:rPr>
          <w:rFonts w:ascii="Tahoma" w:hAnsi="Tahoma" w:cs="Times New Roman"/>
          <w:color w:val="000000"/>
          <w:sz w:val="20"/>
          <w:szCs w:val="20"/>
        </w:rPr>
        <w:br/>
        <w:t xml:space="preserve">b) per centri storici, aree </w:t>
      </w:r>
      <w:proofErr w:type="gramStart"/>
      <w:r w:rsidRPr="00396B4E">
        <w:rPr>
          <w:rFonts w:ascii="Tahoma" w:hAnsi="Tahoma" w:cs="Times New Roman"/>
          <w:color w:val="000000"/>
          <w:sz w:val="20"/>
          <w:szCs w:val="20"/>
        </w:rPr>
        <w:t>ed</w:t>
      </w:r>
      <w:proofErr w:type="gramEnd"/>
      <w:r w:rsidRPr="00396B4E">
        <w:rPr>
          <w:rFonts w:ascii="Tahoma" w:hAnsi="Tahoma" w:cs="Times New Roman"/>
          <w:color w:val="000000"/>
          <w:sz w:val="20"/>
          <w:szCs w:val="20"/>
        </w:rPr>
        <w:t xml:space="preserve"> edifici aventi valore storico, archeologico, artistico e ambientale, l’attribuzione di maggiori poteri ai Comuni relativamente alla localizzazione e alla apertura degli esercizi di vendita, in particolare al fine di rendere compatibili i servizi commerciali con le funzioni territoriali in ordine alla viabilità, alla mobilità dei consumatori e all’arredo urbano, utilizzando anche specifiche misure di agevolazione tributaria e di sostegno finanziario;</w:t>
      </w:r>
      <w:r w:rsidRPr="00396B4E">
        <w:rPr>
          <w:rFonts w:ascii="Tahoma" w:hAnsi="Tahoma" w:cs="Times New Roman"/>
          <w:color w:val="000000"/>
          <w:sz w:val="20"/>
          <w:szCs w:val="20"/>
        </w:rPr>
        <w:br/>
        <w:t xml:space="preserve">c) per le ree di cui alle lettere a), b) e c) </w:t>
      </w:r>
      <w:proofErr w:type="gramStart"/>
      <w:r w:rsidRPr="00396B4E">
        <w:rPr>
          <w:rFonts w:ascii="Tahoma" w:hAnsi="Tahoma" w:cs="Times New Roman"/>
          <w:color w:val="000000"/>
          <w:sz w:val="20"/>
          <w:szCs w:val="20"/>
        </w:rPr>
        <w:t>dell’</w:t>
      </w:r>
      <w:proofErr w:type="gramEnd"/>
      <w:r w:rsidRPr="00396B4E">
        <w:rPr>
          <w:rFonts w:ascii="Tahoma" w:hAnsi="Tahoma" w:cs="Times New Roman"/>
          <w:color w:val="000000"/>
          <w:sz w:val="20"/>
          <w:szCs w:val="20"/>
        </w:rPr>
        <w:fldChar w:fldCharType="begin"/>
      </w:r>
      <w:r w:rsidRPr="00396B4E">
        <w:rPr>
          <w:rFonts w:ascii="Tahoma" w:hAnsi="Tahoma" w:cs="Times New Roman"/>
          <w:color w:val="000000"/>
          <w:sz w:val="20"/>
          <w:szCs w:val="20"/>
        </w:rPr>
        <w:instrText xml:space="preserve"> HYPERLINK "" \l "06.03" </w:instrText>
      </w:r>
      <w:r w:rsidRPr="00396B4E">
        <w:rPr>
          <w:rFonts w:ascii="Tahoma" w:hAnsi="Tahoma" w:cs="Times New Roman"/>
          <w:color w:val="000000"/>
          <w:sz w:val="20"/>
          <w:szCs w:val="20"/>
        </w:rPr>
      </w:r>
      <w:r w:rsidRPr="00396B4E">
        <w:rPr>
          <w:rFonts w:ascii="Tahoma" w:hAnsi="Tahoma" w:cs="Times New Roman"/>
          <w:color w:val="000000"/>
          <w:sz w:val="20"/>
          <w:szCs w:val="20"/>
        </w:rPr>
        <w:fldChar w:fldCharType="separate"/>
      </w:r>
      <w:r w:rsidRPr="00396B4E">
        <w:rPr>
          <w:rFonts w:ascii="Tahoma" w:hAnsi="Tahoma" w:cs="Times New Roman"/>
          <w:color w:val="0000FF"/>
          <w:sz w:val="20"/>
          <w:szCs w:val="20"/>
          <w:u w:val="single"/>
        </w:rPr>
        <w:t>articolo 6, comma 3</w:t>
      </w:r>
      <w:r w:rsidRPr="00396B4E">
        <w:rPr>
          <w:rFonts w:ascii="Tahoma" w:hAnsi="Tahoma" w:cs="Times New Roman"/>
          <w:color w:val="000000"/>
          <w:sz w:val="20"/>
          <w:szCs w:val="20"/>
        </w:rPr>
        <w:fldChar w:fldCharType="end"/>
      </w:r>
      <w:r w:rsidRPr="00396B4E">
        <w:rPr>
          <w:rFonts w:ascii="Tahoma" w:hAnsi="Tahoma" w:cs="Times New Roman"/>
          <w:color w:val="000000"/>
          <w:sz w:val="20"/>
          <w:szCs w:val="20"/>
        </w:rPr>
        <w:t>, l’indicazione dei criteri in base ai quali i Comuni, per un periodo non superiore a due anni, possono sospendere o inibire gli effetti della comunicazione all’apertura degli esercizi di vicinato sulla base di specifica valutazione circa l’impatto del nuovo esercizio sull’apparato distributivo e sul tessuto urbano e in relazione a programmi di qualificazione della rete commerciale finalizzati alla realizzazione di infrastrutture e servizi adeguati alle esigenze dei consumatori.</w:t>
      </w:r>
      <w:r w:rsidRPr="00396B4E">
        <w:rPr>
          <w:rFonts w:ascii="Tahoma" w:hAnsi="Tahoma" w:cs="Times New Roman"/>
          <w:color w:val="000000"/>
          <w:sz w:val="20"/>
          <w:szCs w:val="20"/>
        </w:rPr>
        <w:br/>
      </w:r>
      <w:proofErr w:type="gramStart"/>
      <w:r w:rsidRPr="00396B4E">
        <w:rPr>
          <w:rFonts w:ascii="Tahoma" w:hAnsi="Tahoma" w:cs="Times New Roman"/>
          <w:i/>
          <w:iCs/>
          <w:color w:val="FF0000"/>
          <w:sz w:val="20"/>
          <w:szCs w:val="20"/>
        </w:rPr>
        <w:t>(</w:t>
      </w:r>
      <w:proofErr w:type="gramEnd"/>
      <w:r w:rsidRPr="00396B4E">
        <w:rPr>
          <w:rFonts w:ascii="Tahoma" w:hAnsi="Tahoma" w:cs="Times New Roman"/>
          <w:i/>
          <w:iCs/>
          <w:color w:val="FF0000"/>
          <w:sz w:val="20"/>
          <w:szCs w:val="20"/>
        </w:rPr>
        <w:t xml:space="preserve">si riporta l'art. 5 della legge 7 dicembre 1999, n. 472 "Interventi nel settore dei trasporti": «Alle aree ricomprese nelle pertinenze di stazioni ferroviarie, porti e aeroporti non si applica l'articolo </w:t>
      </w:r>
      <w:proofErr w:type="gramStart"/>
      <w:r w:rsidRPr="00396B4E">
        <w:rPr>
          <w:rFonts w:ascii="Tahoma" w:hAnsi="Tahoma" w:cs="Times New Roman"/>
          <w:i/>
          <w:iCs/>
          <w:color w:val="FF0000"/>
          <w:sz w:val="20"/>
          <w:szCs w:val="20"/>
        </w:rPr>
        <w:t>10</w:t>
      </w:r>
      <w:proofErr w:type="gramEnd"/>
      <w:r w:rsidRPr="00396B4E">
        <w:rPr>
          <w:rFonts w:ascii="Tahoma" w:hAnsi="Tahoma" w:cs="Times New Roman"/>
          <w:i/>
          <w:iCs/>
          <w:color w:val="FF0000"/>
          <w:sz w:val="20"/>
          <w:szCs w:val="20"/>
        </w:rPr>
        <w:t>, comma 1, lettera c), del decreto legislativo 31 marzo 1998, n. 114.»)</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2. La Regione </w:t>
      </w:r>
      <w:proofErr w:type="gramStart"/>
      <w:r w:rsidRPr="00396B4E">
        <w:rPr>
          <w:rFonts w:ascii="Tahoma" w:hAnsi="Tahoma" w:cs="Times New Roman"/>
          <w:color w:val="000000"/>
          <w:sz w:val="20"/>
          <w:szCs w:val="20"/>
        </w:rPr>
        <w:t>stabilisce</w:t>
      </w:r>
      <w:proofErr w:type="gramEnd"/>
      <w:r w:rsidRPr="00396B4E">
        <w:rPr>
          <w:rFonts w:ascii="Tahoma" w:hAnsi="Tahoma" w:cs="Times New Roman"/>
          <w:color w:val="000000"/>
          <w:sz w:val="20"/>
          <w:szCs w:val="20"/>
        </w:rPr>
        <w:t xml:space="preserve"> criteri e modalità ai fini del riconoscimento della priorità alle domande di rilascio di autorizzazione all’apertura di una media o grande struttura di vendita che prevedono la concentrazione di preesistenti medie o grandi strutture e l’assunzione dell’impegno di reimpiego del personale dipendente, ovvero, qualora trattasi di esercizi appartenenti al settore non alimentare, alle domande di chi ha frequentato un corso di formazione professionale per il commercio o risulta in possesso di adeguata qualificazione. Il rilascio della nuova autorizzazione comporta la revoca di quelle </w:t>
      </w:r>
      <w:proofErr w:type="gramStart"/>
      <w:r w:rsidRPr="00396B4E">
        <w:rPr>
          <w:rFonts w:ascii="Tahoma" w:hAnsi="Tahoma" w:cs="Times New Roman"/>
          <w:color w:val="000000"/>
          <w:sz w:val="20"/>
          <w:szCs w:val="20"/>
        </w:rPr>
        <w:t>relative alle</w:t>
      </w:r>
      <w:proofErr w:type="gramEnd"/>
      <w:r w:rsidRPr="00396B4E">
        <w:rPr>
          <w:rFonts w:ascii="Tahoma" w:hAnsi="Tahoma" w:cs="Times New Roman"/>
          <w:color w:val="000000"/>
          <w:sz w:val="20"/>
          <w:szCs w:val="20"/>
        </w:rPr>
        <w:t xml:space="preserve"> preesistenti, prese in considerazione ai fini della predetta priorità.</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3. La Regione </w:t>
      </w:r>
      <w:proofErr w:type="gramStart"/>
      <w:r w:rsidRPr="00396B4E">
        <w:rPr>
          <w:rFonts w:ascii="Tahoma" w:hAnsi="Tahoma" w:cs="Times New Roman"/>
          <w:color w:val="000000"/>
          <w:sz w:val="20"/>
          <w:szCs w:val="20"/>
        </w:rPr>
        <w:t>stabilisce</w:t>
      </w:r>
      <w:proofErr w:type="gramEnd"/>
      <w:r w:rsidRPr="00396B4E">
        <w:rPr>
          <w:rFonts w:ascii="Tahoma" w:hAnsi="Tahoma" w:cs="Times New Roman"/>
          <w:color w:val="000000"/>
          <w:sz w:val="20"/>
          <w:szCs w:val="20"/>
        </w:rPr>
        <w:t xml:space="preserve"> altresì i casi in cui l’autorizzazione all’apertura di una media struttura di vendita e all’ampliamento della superficie di una media o di una grande struttura di vendita è dovuta a seguito di concentrazione o accorpamento di esercizi autorizzati ai sensi dell’articolo 24 della legge 11 giugno 1971, n. 426 per la vendita di generi di largo e generale consumo. Il rilascio dell’autorizzazione comporta la revoca dei titoli autorizzativi relativi ai preesistenti esercizi. Nell’applicazione della presente disposizione la Regione tiene conto anche della condizione </w:t>
      </w:r>
      <w:proofErr w:type="gramStart"/>
      <w:r w:rsidRPr="00396B4E">
        <w:rPr>
          <w:rFonts w:ascii="Tahoma" w:hAnsi="Tahoma" w:cs="Times New Roman"/>
          <w:color w:val="000000"/>
          <w:sz w:val="20"/>
          <w:szCs w:val="20"/>
        </w:rPr>
        <w:t>relativa al</w:t>
      </w:r>
      <w:proofErr w:type="gramEnd"/>
      <w:r w:rsidRPr="00396B4E">
        <w:rPr>
          <w:rFonts w:ascii="Tahoma" w:hAnsi="Tahoma" w:cs="Times New Roman"/>
          <w:color w:val="000000"/>
          <w:sz w:val="20"/>
          <w:szCs w:val="20"/>
        </w:rPr>
        <w:t xml:space="preserve"> reimpiego del personale degli esercizi concentrati o accorpati.</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4. La Regione può individuare le zone del proprio territorio alle quali applicare i limiti massimi di superficie di vendita di cui all’articolo </w:t>
      </w:r>
      <w:proofErr w:type="gramStart"/>
      <w:r w:rsidRPr="00396B4E">
        <w:rPr>
          <w:rFonts w:ascii="Tahoma" w:hAnsi="Tahoma" w:cs="Times New Roman"/>
          <w:color w:val="000000"/>
          <w:sz w:val="20"/>
          <w:szCs w:val="20"/>
        </w:rPr>
        <w:t>4</w:t>
      </w:r>
      <w:proofErr w:type="gramEnd"/>
      <w:r w:rsidRPr="00396B4E">
        <w:rPr>
          <w:rFonts w:ascii="Tahoma" w:hAnsi="Tahoma" w:cs="Times New Roman"/>
          <w:color w:val="000000"/>
          <w:sz w:val="20"/>
          <w:szCs w:val="20"/>
        </w:rPr>
        <w:t>, lettere d) ed e), in base alle caratteristiche socio-economiche, anche in deroga al criterio della consistenza demografica.</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5. Ai fini della realizzazione del sistema di monitoraggio previsto </w:t>
      </w:r>
      <w:proofErr w:type="gramStart"/>
      <w:r w:rsidRPr="00396B4E">
        <w:rPr>
          <w:rFonts w:ascii="Tahoma" w:hAnsi="Tahoma" w:cs="Times New Roman"/>
          <w:color w:val="000000"/>
          <w:sz w:val="20"/>
          <w:szCs w:val="20"/>
        </w:rPr>
        <w:t>dall’</w:t>
      </w:r>
      <w:proofErr w:type="gramEnd"/>
      <w:r w:rsidRPr="00396B4E">
        <w:rPr>
          <w:rFonts w:ascii="Tahoma" w:hAnsi="Tahoma" w:cs="Times New Roman"/>
          <w:color w:val="000000"/>
          <w:sz w:val="20"/>
          <w:szCs w:val="20"/>
        </w:rPr>
        <w:fldChar w:fldCharType="begin"/>
      </w:r>
      <w:r w:rsidRPr="00396B4E">
        <w:rPr>
          <w:rFonts w:ascii="Tahoma" w:hAnsi="Tahoma" w:cs="Times New Roman"/>
          <w:color w:val="000000"/>
          <w:sz w:val="20"/>
          <w:szCs w:val="20"/>
        </w:rPr>
        <w:instrText xml:space="preserve"> HYPERLINK "" \l "06" </w:instrText>
      </w:r>
      <w:r w:rsidRPr="00396B4E">
        <w:rPr>
          <w:rFonts w:ascii="Tahoma" w:hAnsi="Tahoma" w:cs="Times New Roman"/>
          <w:color w:val="000000"/>
          <w:sz w:val="20"/>
          <w:szCs w:val="20"/>
        </w:rPr>
      </w:r>
      <w:r w:rsidRPr="00396B4E">
        <w:rPr>
          <w:rFonts w:ascii="Tahoma" w:hAnsi="Tahoma" w:cs="Times New Roman"/>
          <w:color w:val="000000"/>
          <w:sz w:val="20"/>
          <w:szCs w:val="20"/>
        </w:rPr>
        <w:fldChar w:fldCharType="separate"/>
      </w:r>
      <w:r w:rsidRPr="00396B4E">
        <w:rPr>
          <w:rFonts w:ascii="Tahoma" w:hAnsi="Tahoma" w:cs="Times New Roman"/>
          <w:color w:val="0000FF"/>
          <w:sz w:val="20"/>
          <w:szCs w:val="20"/>
          <w:u w:val="single"/>
        </w:rPr>
        <w:t>articolo 6, comma 1, lettera g)</w:t>
      </w:r>
      <w:r w:rsidRPr="00396B4E">
        <w:rPr>
          <w:rFonts w:ascii="Tahoma" w:hAnsi="Tahoma" w:cs="Times New Roman"/>
          <w:color w:val="000000"/>
          <w:sz w:val="20"/>
          <w:szCs w:val="20"/>
        </w:rPr>
        <w:fldChar w:fldCharType="end"/>
      </w:r>
      <w:r w:rsidRPr="00396B4E">
        <w:rPr>
          <w:rFonts w:ascii="Tahoma" w:hAnsi="Tahoma" w:cs="Times New Roman"/>
          <w:color w:val="000000"/>
          <w:sz w:val="20"/>
          <w:szCs w:val="20"/>
        </w:rPr>
        <w:t xml:space="preserve">, la Conferenza unificata di cui all’articolo 8 del decreto legislativo 28 agosto 1997, n. 281, su proposta del ministero dell’Industria, definisce i contenuti di una modulistica univoca da utilizzare per le comunicazione e le autorizzazioni di cui al presente decreto. Per lo stesso scopo i dati </w:t>
      </w:r>
      <w:proofErr w:type="gramStart"/>
      <w:r w:rsidRPr="00396B4E">
        <w:rPr>
          <w:rFonts w:ascii="Tahoma" w:hAnsi="Tahoma" w:cs="Times New Roman"/>
          <w:color w:val="000000"/>
          <w:sz w:val="20"/>
          <w:szCs w:val="20"/>
        </w:rPr>
        <w:t>relativi al</w:t>
      </w:r>
      <w:proofErr w:type="gramEnd"/>
      <w:r w:rsidRPr="00396B4E">
        <w:rPr>
          <w:rFonts w:ascii="Tahoma" w:hAnsi="Tahoma" w:cs="Times New Roman"/>
          <w:color w:val="000000"/>
          <w:sz w:val="20"/>
          <w:szCs w:val="20"/>
        </w:rPr>
        <w:t xml:space="preserve"> settore merceologico e alla superficie e all’ubicazione i degli esercizi di vendita sono denunciati all’Ufficio del registro delle imprese, che li iscrive nel repertorio delle notizie economiche e amministrative. Tali dati sono messi a disposizione </w:t>
      </w:r>
      <w:proofErr w:type="gramStart"/>
      <w:r w:rsidRPr="00396B4E">
        <w:rPr>
          <w:rFonts w:ascii="Tahoma" w:hAnsi="Tahoma" w:cs="Times New Roman"/>
          <w:color w:val="000000"/>
          <w:sz w:val="20"/>
          <w:szCs w:val="20"/>
        </w:rPr>
        <w:t>degli osservatori regionali e nazionale</w:t>
      </w:r>
      <w:proofErr w:type="gramEnd"/>
      <w:r w:rsidRPr="00396B4E">
        <w:rPr>
          <w:rFonts w:ascii="Tahoma" w:hAnsi="Tahoma" w:cs="Times New Roman"/>
          <w:color w:val="000000"/>
          <w:sz w:val="20"/>
          <w:szCs w:val="20"/>
        </w:rPr>
        <w:t xml:space="preserve"> di cui al predetto </w:t>
      </w:r>
      <w:hyperlink w:anchor="06" w:history="1">
        <w:r w:rsidRPr="00396B4E">
          <w:rPr>
            <w:rFonts w:ascii="Tahoma" w:hAnsi="Tahoma" w:cs="Times New Roman"/>
            <w:color w:val="0000FF"/>
            <w:sz w:val="20"/>
            <w:szCs w:val="20"/>
            <w:u w:val="single"/>
          </w:rPr>
          <w:t>articolo 6</w:t>
        </w:r>
      </w:hyperlink>
      <w:r w:rsidRPr="00396B4E">
        <w:rPr>
          <w:rFonts w:ascii="Tahoma" w:hAnsi="Tahoma" w:cs="Times New Roman"/>
          <w:color w:val="000000"/>
          <w:sz w:val="20"/>
          <w:szCs w:val="20"/>
        </w:rPr>
        <w:t>.</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b/>
          <w:bCs/>
          <w:color w:val="000000"/>
          <w:sz w:val="20"/>
          <w:szCs w:val="20"/>
        </w:rPr>
        <w:t>Titolo IV - Orari di vendita</w:t>
      </w:r>
    </w:p>
    <w:p w:rsidR="00396B4E" w:rsidRPr="00396B4E" w:rsidRDefault="00396B4E" w:rsidP="00396B4E">
      <w:pPr>
        <w:spacing w:before="100" w:beforeAutospacing="1" w:after="100" w:afterAutospacing="1"/>
        <w:rPr>
          <w:rFonts w:ascii="Times" w:hAnsi="Times" w:cs="Times New Roman"/>
          <w:color w:val="000000"/>
          <w:sz w:val="27"/>
          <w:szCs w:val="27"/>
        </w:rPr>
      </w:pPr>
      <w:bookmarkStart w:id="12" w:name="11"/>
      <w:r w:rsidRPr="00396B4E">
        <w:rPr>
          <w:rFonts w:ascii="Tahoma" w:hAnsi="Tahoma" w:cs="Times New Roman"/>
          <w:b/>
          <w:bCs/>
          <w:color w:val="000000"/>
          <w:sz w:val="20"/>
          <w:szCs w:val="20"/>
        </w:rPr>
        <w:t xml:space="preserve">Art. </w:t>
      </w:r>
      <w:proofErr w:type="gramStart"/>
      <w:r w:rsidRPr="00396B4E">
        <w:rPr>
          <w:rFonts w:ascii="Tahoma" w:hAnsi="Tahoma" w:cs="Times New Roman"/>
          <w:b/>
          <w:bCs/>
          <w:color w:val="000000"/>
          <w:sz w:val="20"/>
          <w:szCs w:val="20"/>
        </w:rPr>
        <w:t>11</w:t>
      </w:r>
      <w:bookmarkEnd w:id="12"/>
      <w:r w:rsidRPr="00396B4E">
        <w:rPr>
          <w:rFonts w:ascii="Tahoma" w:hAnsi="Tahoma" w:cs="Times New Roman"/>
          <w:b/>
          <w:bCs/>
          <w:color w:val="000000"/>
          <w:sz w:val="20"/>
          <w:szCs w:val="20"/>
        </w:rPr>
        <w:t> Orario di apertura e di chiusura</w:t>
      </w:r>
      <w:proofErr w:type="gramEnd"/>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1. Gli orari di apertura e di chiusura al pubblico degli esercizi di vendita al dettaglio </w:t>
      </w:r>
      <w:proofErr w:type="gramStart"/>
      <w:r w:rsidRPr="00396B4E">
        <w:rPr>
          <w:rFonts w:ascii="Tahoma" w:hAnsi="Tahoma" w:cs="Times New Roman"/>
          <w:color w:val="000000"/>
          <w:sz w:val="20"/>
          <w:szCs w:val="20"/>
        </w:rPr>
        <w:t>sono</w:t>
      </w:r>
      <w:proofErr w:type="gramEnd"/>
      <w:r w:rsidRPr="00396B4E">
        <w:rPr>
          <w:rFonts w:ascii="Tahoma" w:hAnsi="Tahoma" w:cs="Times New Roman"/>
          <w:color w:val="000000"/>
          <w:sz w:val="20"/>
          <w:szCs w:val="20"/>
        </w:rPr>
        <w:t xml:space="preserve"> rimessi alla libera determinazione degli esercenti nel rispetto delle disposizioni del presente articolo e dei criteri emanati dai Comuni, sentite le organizzazioni locali dei consumatori, delle imprese del commercio e dei lavoratori dipendenti, in esecuzione di quanto disposto dall’</w:t>
      </w:r>
      <w:hyperlink r:id="rId15" w:anchor="36" w:history="1">
        <w:r w:rsidRPr="00396B4E">
          <w:rPr>
            <w:rFonts w:ascii="Tahoma" w:hAnsi="Tahoma" w:cs="Times New Roman"/>
            <w:color w:val="0000FF"/>
            <w:sz w:val="20"/>
            <w:szCs w:val="20"/>
            <w:u w:val="single"/>
          </w:rPr>
          <w:t>articolo 36, comma 3, della legge 8 giugno 1990, n. 142</w:t>
        </w:r>
      </w:hyperlink>
      <w:r w:rsidRPr="00396B4E">
        <w:rPr>
          <w:rFonts w:ascii="Tahoma" w:hAnsi="Tahoma" w:cs="Times New Roman"/>
          <w:color w:val="000000"/>
          <w:sz w:val="20"/>
          <w:szCs w:val="20"/>
        </w:rPr>
        <w:t>.</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2. Fatto salvo quanto disposto al comma </w:t>
      </w:r>
      <w:proofErr w:type="gramStart"/>
      <w:r w:rsidRPr="00396B4E">
        <w:rPr>
          <w:rFonts w:ascii="Tahoma" w:hAnsi="Tahoma" w:cs="Times New Roman"/>
          <w:color w:val="000000"/>
          <w:sz w:val="20"/>
          <w:szCs w:val="20"/>
        </w:rPr>
        <w:t>4</w:t>
      </w:r>
      <w:proofErr w:type="gramEnd"/>
      <w:r w:rsidRPr="00396B4E">
        <w:rPr>
          <w:rFonts w:ascii="Tahoma" w:hAnsi="Tahoma" w:cs="Times New Roman"/>
          <w:color w:val="000000"/>
          <w:sz w:val="20"/>
          <w:szCs w:val="20"/>
        </w:rPr>
        <w:t>, gli esercizi commerciali di vendita al dettaglio possono restare aperti al pubblico in tutti i giorni della settimana dalle ore sette alle ore ventidue. Nel rispetto di tali limiti l’esercente può liberamente determinare l’orario di apertura e di chiusura del proprio esercizio non superando comunque il limite delle tredici ore giornaliere.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3. L’esercente è tenuto a </w:t>
      </w:r>
      <w:proofErr w:type="gramStart"/>
      <w:r w:rsidRPr="00396B4E">
        <w:rPr>
          <w:rFonts w:ascii="Tahoma" w:hAnsi="Tahoma" w:cs="Times New Roman"/>
          <w:color w:val="000000"/>
          <w:sz w:val="20"/>
          <w:szCs w:val="20"/>
        </w:rPr>
        <w:t>rendere noto</w:t>
      </w:r>
      <w:proofErr w:type="gramEnd"/>
      <w:r w:rsidRPr="00396B4E">
        <w:rPr>
          <w:rFonts w:ascii="Tahoma" w:hAnsi="Tahoma" w:cs="Times New Roman"/>
          <w:color w:val="000000"/>
          <w:sz w:val="20"/>
          <w:szCs w:val="20"/>
        </w:rPr>
        <w:t xml:space="preserve"> al pubblico l’orario di effettiva apertura e chiusura del proprio esercizio mediante cartelli o altri mezzi idonei di informazione.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4. Gli esercizi di vendita al dettaglio </w:t>
      </w:r>
      <w:proofErr w:type="gramStart"/>
      <w:r w:rsidRPr="00396B4E">
        <w:rPr>
          <w:rFonts w:ascii="Tahoma" w:hAnsi="Tahoma" w:cs="Times New Roman"/>
          <w:color w:val="000000"/>
          <w:sz w:val="20"/>
          <w:szCs w:val="20"/>
        </w:rPr>
        <w:t>osservano</w:t>
      </w:r>
      <w:proofErr w:type="gramEnd"/>
      <w:r w:rsidRPr="00396B4E">
        <w:rPr>
          <w:rFonts w:ascii="Tahoma" w:hAnsi="Tahoma" w:cs="Times New Roman"/>
          <w:color w:val="000000"/>
          <w:sz w:val="20"/>
          <w:szCs w:val="20"/>
        </w:rPr>
        <w:t xml:space="preserve"> la chiusura domenicale e festiva dell’esercizio e, nei casi stabiliti dai Comuni, sentite le organizzazioni di cui al comma 1, la mezza giornata di chiusura infrasettimanale.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5. Il Comune, sentite le organizzazioni di cui al comma </w:t>
      </w:r>
      <w:proofErr w:type="gramStart"/>
      <w:r w:rsidRPr="00396B4E">
        <w:rPr>
          <w:rFonts w:ascii="Tahoma" w:hAnsi="Tahoma" w:cs="Times New Roman"/>
          <w:color w:val="000000"/>
          <w:sz w:val="20"/>
          <w:szCs w:val="20"/>
        </w:rPr>
        <w:t>1</w:t>
      </w:r>
      <w:proofErr w:type="gramEnd"/>
      <w:r w:rsidRPr="00396B4E">
        <w:rPr>
          <w:rFonts w:ascii="Tahoma" w:hAnsi="Tahoma" w:cs="Times New Roman"/>
          <w:color w:val="000000"/>
          <w:sz w:val="20"/>
          <w:szCs w:val="20"/>
        </w:rPr>
        <w:t xml:space="preserve">, individua i giorni e le zone del territorio nei quali gli esercenti possono derogare all’obbligo di chiusura domenicale e festiva. Detti giorni comprendono comunque quelli del mese di dicembre </w:t>
      </w:r>
      <w:proofErr w:type="gramStart"/>
      <w:r w:rsidRPr="00396B4E">
        <w:rPr>
          <w:rFonts w:ascii="Tahoma" w:hAnsi="Tahoma" w:cs="Times New Roman"/>
          <w:color w:val="000000"/>
          <w:sz w:val="20"/>
          <w:szCs w:val="20"/>
        </w:rPr>
        <w:t>nonché</w:t>
      </w:r>
      <w:proofErr w:type="gramEnd"/>
      <w:r w:rsidRPr="00396B4E">
        <w:rPr>
          <w:rFonts w:ascii="Tahoma" w:hAnsi="Tahoma" w:cs="Times New Roman"/>
          <w:color w:val="000000"/>
          <w:sz w:val="20"/>
          <w:szCs w:val="20"/>
        </w:rPr>
        <w:t xml:space="preserve"> ulteriori otto domeniche o festività nel corso degli altri mesi dell’anno.</w:t>
      </w:r>
    </w:p>
    <w:p w:rsidR="00396B4E" w:rsidRPr="00396B4E" w:rsidRDefault="00396B4E" w:rsidP="00396B4E">
      <w:pPr>
        <w:spacing w:before="100" w:beforeAutospacing="1" w:after="100" w:afterAutospacing="1"/>
        <w:rPr>
          <w:rFonts w:ascii="Times" w:hAnsi="Times" w:cs="Times New Roman"/>
          <w:color w:val="000000"/>
          <w:sz w:val="27"/>
          <w:szCs w:val="27"/>
        </w:rPr>
      </w:pPr>
      <w:bookmarkStart w:id="13" w:name="12"/>
      <w:r w:rsidRPr="00396B4E">
        <w:rPr>
          <w:rFonts w:ascii="Tahoma" w:hAnsi="Tahoma" w:cs="Times New Roman"/>
          <w:b/>
          <w:bCs/>
          <w:color w:val="000000"/>
          <w:sz w:val="20"/>
          <w:szCs w:val="20"/>
        </w:rPr>
        <w:t>Art. 12</w:t>
      </w:r>
      <w:bookmarkEnd w:id="13"/>
      <w:r w:rsidRPr="00396B4E">
        <w:rPr>
          <w:rFonts w:ascii="Tahoma" w:hAnsi="Tahoma" w:cs="Times New Roman"/>
          <w:b/>
          <w:bCs/>
          <w:color w:val="000000"/>
          <w:sz w:val="20"/>
          <w:szCs w:val="20"/>
        </w:rPr>
        <w:t> Comuni a economia prevalentemente turistica e città d’arte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1. Nel Comuni a economia prevalentemente turistica, nelle città d’arte o nelle zone del territorio dei medesimi, gli esercenti determinano liberamente gli orari di apertura e di chiusura e possono derogare </w:t>
      </w:r>
      <w:proofErr w:type="gramStart"/>
      <w:r w:rsidRPr="00396B4E">
        <w:rPr>
          <w:rFonts w:ascii="Tahoma" w:hAnsi="Tahoma" w:cs="Times New Roman"/>
          <w:color w:val="000000"/>
          <w:sz w:val="20"/>
          <w:szCs w:val="20"/>
        </w:rPr>
        <w:t>dall’</w:t>
      </w:r>
      <w:proofErr w:type="gramEnd"/>
      <w:r w:rsidRPr="00396B4E">
        <w:rPr>
          <w:rFonts w:ascii="Tahoma" w:hAnsi="Tahoma" w:cs="Times New Roman"/>
          <w:color w:val="000000"/>
          <w:sz w:val="20"/>
          <w:szCs w:val="20"/>
        </w:rPr>
        <w:t>obbligo di cui all’</w:t>
      </w:r>
      <w:hyperlink w:anchor="11" w:history="1">
        <w:r w:rsidRPr="00396B4E">
          <w:rPr>
            <w:rFonts w:ascii="Tahoma" w:hAnsi="Tahoma" w:cs="Times New Roman"/>
            <w:color w:val="0000FF"/>
            <w:sz w:val="20"/>
            <w:szCs w:val="20"/>
            <w:u w:val="single"/>
          </w:rPr>
          <w:t>articolo 11, comma 4</w:t>
        </w:r>
      </w:hyperlink>
      <w:r w:rsidRPr="00396B4E">
        <w:rPr>
          <w:rFonts w:ascii="Tahoma" w:hAnsi="Tahoma" w:cs="Times New Roman"/>
          <w:color w:val="000000"/>
          <w:sz w:val="20"/>
          <w:szCs w:val="20"/>
        </w:rPr>
        <w:t>.</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2. Al fine di assicurare all’utenza, soprattutto nei periodi di maggiore afflusso turistico, idonei livelli di servizio e </w:t>
      </w:r>
      <w:proofErr w:type="gramStart"/>
      <w:r w:rsidRPr="00396B4E">
        <w:rPr>
          <w:rFonts w:ascii="Tahoma" w:hAnsi="Tahoma" w:cs="Times New Roman"/>
          <w:color w:val="000000"/>
          <w:sz w:val="20"/>
          <w:szCs w:val="20"/>
        </w:rPr>
        <w:t xml:space="preserve">di </w:t>
      </w:r>
      <w:proofErr w:type="gramEnd"/>
      <w:r w:rsidRPr="00396B4E">
        <w:rPr>
          <w:rFonts w:ascii="Tahoma" w:hAnsi="Tahoma" w:cs="Times New Roman"/>
          <w:color w:val="000000"/>
          <w:sz w:val="20"/>
          <w:szCs w:val="20"/>
        </w:rPr>
        <w:t>informazione, le organizzazioni locali dei consumatori, delle imprese del commercio e del turismo e dei lavoratori dipendenti, possono definire accordi da sottoporre al sindaco per l’esercizio delle funzioni di cui all’</w:t>
      </w:r>
      <w:hyperlink r:id="rId16" w:anchor="36" w:history="1">
        <w:r w:rsidRPr="00396B4E">
          <w:rPr>
            <w:rFonts w:ascii="Tahoma" w:hAnsi="Tahoma" w:cs="Times New Roman"/>
            <w:color w:val="0000FF"/>
            <w:sz w:val="20"/>
            <w:szCs w:val="20"/>
            <w:u w:val="single"/>
          </w:rPr>
          <w:t>articolo 36, comma 3, della legge 8 giugno 1990, n. 142</w:t>
        </w:r>
      </w:hyperlink>
      <w:r w:rsidRPr="00396B4E">
        <w:rPr>
          <w:rFonts w:ascii="Tahoma" w:hAnsi="Tahoma" w:cs="Times New Roman"/>
          <w:color w:val="000000"/>
          <w:sz w:val="20"/>
          <w:szCs w:val="20"/>
        </w:rPr>
        <w:t>.</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3. Entro centottanta giorni dalla data di entrata in vigore del presente decreto, anche su proposta dei Comuni interessati e sentite le organizzazioni dei consumatori, delle imprese del commercio e del turismo e dei lavoratori dipendenti, le Regioni individuano i Comuni </w:t>
      </w:r>
      <w:proofErr w:type="gramStart"/>
      <w:r w:rsidRPr="00396B4E">
        <w:rPr>
          <w:rFonts w:ascii="Tahoma" w:hAnsi="Tahoma" w:cs="Times New Roman"/>
          <w:color w:val="000000"/>
          <w:sz w:val="20"/>
          <w:szCs w:val="20"/>
        </w:rPr>
        <w:t>ad</w:t>
      </w:r>
      <w:proofErr w:type="gramEnd"/>
      <w:r w:rsidRPr="00396B4E">
        <w:rPr>
          <w:rFonts w:ascii="Tahoma" w:hAnsi="Tahoma" w:cs="Times New Roman"/>
          <w:color w:val="000000"/>
          <w:sz w:val="20"/>
          <w:szCs w:val="20"/>
        </w:rPr>
        <w:t xml:space="preserve"> economia prevalentemente turistica, le città d’arte o le zone del territorio dei medesimi e i periodi di maggiore afflusso turistico nei quali gli esercenti possono esercitare la facoltà di cui al comma 1.</w:t>
      </w:r>
    </w:p>
    <w:p w:rsidR="00396B4E" w:rsidRPr="00396B4E" w:rsidRDefault="00396B4E" w:rsidP="00396B4E">
      <w:pPr>
        <w:spacing w:before="100" w:beforeAutospacing="1" w:after="100" w:afterAutospacing="1"/>
        <w:rPr>
          <w:rFonts w:ascii="Times" w:hAnsi="Times" w:cs="Times New Roman"/>
          <w:color w:val="000000"/>
          <w:sz w:val="27"/>
          <w:szCs w:val="27"/>
        </w:rPr>
      </w:pPr>
      <w:bookmarkStart w:id="14" w:name="13"/>
      <w:r w:rsidRPr="00396B4E">
        <w:rPr>
          <w:rFonts w:ascii="Tahoma" w:hAnsi="Tahoma" w:cs="Times New Roman"/>
          <w:b/>
          <w:bCs/>
          <w:color w:val="000000"/>
          <w:sz w:val="20"/>
          <w:szCs w:val="20"/>
        </w:rPr>
        <w:t>Art. 13</w:t>
      </w:r>
      <w:bookmarkEnd w:id="14"/>
      <w:r w:rsidRPr="00396B4E">
        <w:rPr>
          <w:rFonts w:ascii="Tahoma" w:hAnsi="Tahoma" w:cs="Times New Roman"/>
          <w:b/>
          <w:bCs/>
          <w:color w:val="000000"/>
          <w:sz w:val="20"/>
          <w:szCs w:val="20"/>
        </w:rPr>
        <w:t> Disposizioni speciali</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1. Le disposizioni del presente titolo non si applicano alle seguenti tipologie di attività: le rivendite di generi di monopolio; gli esercizi di vendita interni ai campeggi, ai villaggi e ai complessi turistici e alberghieri; gli esercizi di vendita al dettaglio situati nelle aree di servizio lungo le autostrade, nelle stazioni ferroviarie, marittime </w:t>
      </w:r>
      <w:proofErr w:type="gramStart"/>
      <w:r w:rsidRPr="00396B4E">
        <w:rPr>
          <w:rFonts w:ascii="Tahoma" w:hAnsi="Tahoma" w:cs="Times New Roman"/>
          <w:color w:val="000000"/>
          <w:sz w:val="20"/>
          <w:szCs w:val="20"/>
        </w:rPr>
        <w:t>ed</w:t>
      </w:r>
      <w:proofErr w:type="gramEnd"/>
      <w:r w:rsidRPr="00396B4E">
        <w:rPr>
          <w:rFonts w:ascii="Tahoma" w:hAnsi="Tahoma" w:cs="Times New Roman"/>
          <w:color w:val="000000"/>
          <w:sz w:val="20"/>
          <w:szCs w:val="20"/>
        </w:rPr>
        <w:t xml:space="preserve"> aeroportuali; alle rivendite di giornali; le gelaterie e gastronomie; le rosticcerie e le pasticcerie; gli esercizi specializzati nella vendita di bevande, fiori, piante e articoli da giardinaggio, mobili, libri, dischi, nastri magnetici, musicassette, videocassette, opere d’arte, oggetti d’antiquariato, stampe, cartoline, articoli da ricordo e artigianato locale, nonché le stazioni di servizio autostradali, qualora le attività di vendita previste dal presente comma siano svolte in maniera esclusiva e prevalente, e le sale cinematografiche.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2. Gli esercizi del settore alimentare </w:t>
      </w:r>
      <w:proofErr w:type="gramStart"/>
      <w:r w:rsidRPr="00396B4E">
        <w:rPr>
          <w:rFonts w:ascii="Tahoma" w:hAnsi="Tahoma" w:cs="Times New Roman"/>
          <w:color w:val="000000"/>
          <w:sz w:val="20"/>
          <w:szCs w:val="20"/>
        </w:rPr>
        <w:t>devono</w:t>
      </w:r>
      <w:proofErr w:type="gramEnd"/>
      <w:r w:rsidRPr="00396B4E">
        <w:rPr>
          <w:rFonts w:ascii="Tahoma" w:hAnsi="Tahoma" w:cs="Times New Roman"/>
          <w:color w:val="000000"/>
          <w:sz w:val="20"/>
          <w:szCs w:val="20"/>
        </w:rPr>
        <w:t xml:space="preserve"> garantire l’apertura al pubblico in caso di più di due festività consecutive. Il sindaco definisce le </w:t>
      </w:r>
      <w:proofErr w:type="gramStart"/>
      <w:r w:rsidRPr="00396B4E">
        <w:rPr>
          <w:rFonts w:ascii="Tahoma" w:hAnsi="Tahoma" w:cs="Times New Roman"/>
          <w:color w:val="000000"/>
          <w:sz w:val="20"/>
          <w:szCs w:val="20"/>
        </w:rPr>
        <w:t>modalità</w:t>
      </w:r>
      <w:proofErr w:type="gramEnd"/>
      <w:r w:rsidRPr="00396B4E">
        <w:rPr>
          <w:rFonts w:ascii="Tahoma" w:hAnsi="Tahoma" w:cs="Times New Roman"/>
          <w:color w:val="000000"/>
          <w:sz w:val="20"/>
          <w:szCs w:val="20"/>
        </w:rPr>
        <w:t xml:space="preserve"> per adempiere all’obbligo di cui al presente comma.</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3. I Comuni possono autorizzare, in base alle esigenze dell’utenza e alle peculiari caratteristiche del territorio, l’esercizio dell’attività di vendita in orario notturno esclusivamente per un limitato numero di esercizi di vicinato.</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b/>
          <w:bCs/>
          <w:color w:val="000000"/>
          <w:sz w:val="20"/>
          <w:szCs w:val="20"/>
        </w:rPr>
        <w:t>Titolo V - Offerta di vendita</w:t>
      </w:r>
    </w:p>
    <w:p w:rsidR="00396B4E" w:rsidRPr="00396B4E" w:rsidRDefault="00396B4E" w:rsidP="00396B4E">
      <w:pPr>
        <w:spacing w:before="100" w:beforeAutospacing="1" w:after="100" w:afterAutospacing="1"/>
        <w:rPr>
          <w:rFonts w:ascii="Times" w:hAnsi="Times" w:cs="Times New Roman"/>
          <w:color w:val="000000"/>
          <w:sz w:val="27"/>
          <w:szCs w:val="27"/>
        </w:rPr>
      </w:pPr>
      <w:bookmarkStart w:id="15" w:name="14"/>
      <w:r w:rsidRPr="00396B4E">
        <w:rPr>
          <w:rFonts w:ascii="Tahoma" w:hAnsi="Tahoma" w:cs="Times New Roman"/>
          <w:b/>
          <w:bCs/>
          <w:color w:val="000000"/>
          <w:sz w:val="20"/>
          <w:szCs w:val="20"/>
        </w:rPr>
        <w:t>Art. 14</w:t>
      </w:r>
      <w:bookmarkEnd w:id="15"/>
      <w:r w:rsidRPr="00396B4E">
        <w:rPr>
          <w:rFonts w:ascii="Tahoma" w:hAnsi="Tahoma" w:cs="Times New Roman"/>
          <w:b/>
          <w:bCs/>
          <w:color w:val="000000"/>
          <w:sz w:val="20"/>
          <w:szCs w:val="20"/>
        </w:rPr>
        <w:t> Pubblicità dei prezzi</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1. I prodotti esposti per la vendita al dettaglio nelle vetrine esterne o all’ingresso del locale e nelle immediate adiacenze dell’esercizio o su aree pubbliche o sui banchi di venduta, ovunque collocati, </w:t>
      </w:r>
      <w:proofErr w:type="gramStart"/>
      <w:r w:rsidRPr="00396B4E">
        <w:rPr>
          <w:rFonts w:ascii="Tahoma" w:hAnsi="Tahoma" w:cs="Times New Roman"/>
          <w:color w:val="000000"/>
          <w:sz w:val="20"/>
          <w:szCs w:val="20"/>
        </w:rPr>
        <w:t>debbono</w:t>
      </w:r>
      <w:proofErr w:type="gramEnd"/>
      <w:r w:rsidRPr="00396B4E">
        <w:rPr>
          <w:rFonts w:ascii="Tahoma" w:hAnsi="Tahoma" w:cs="Times New Roman"/>
          <w:color w:val="000000"/>
          <w:sz w:val="20"/>
          <w:szCs w:val="20"/>
        </w:rPr>
        <w:t xml:space="preserve"> indicare, in modo chiaro e ben leggibile, il prezzo di vendita al pubblico, mediante l’uso di un cartello o con altre modalità idonee allo scopo.</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2. Quando siano </w:t>
      </w:r>
      <w:proofErr w:type="gramStart"/>
      <w:r w:rsidRPr="00396B4E">
        <w:rPr>
          <w:rFonts w:ascii="Tahoma" w:hAnsi="Tahoma" w:cs="Times New Roman"/>
          <w:color w:val="000000"/>
          <w:sz w:val="20"/>
          <w:szCs w:val="20"/>
        </w:rPr>
        <w:t>esposti</w:t>
      </w:r>
      <w:proofErr w:type="gramEnd"/>
      <w:r w:rsidRPr="00396B4E">
        <w:rPr>
          <w:rFonts w:ascii="Tahoma" w:hAnsi="Tahoma" w:cs="Times New Roman"/>
          <w:color w:val="000000"/>
          <w:sz w:val="20"/>
          <w:szCs w:val="20"/>
        </w:rPr>
        <w:t xml:space="preserve"> insieme prodotti identici dello stesso valore è sufficiente l’uso di un unico cartello. Negli esercizi di vendita e nei reparti di tali esercizi organizzati con il sistema di vendita del libero servizio l’obbligo dell’</w:t>
      </w:r>
      <w:proofErr w:type="gramStart"/>
      <w:r w:rsidRPr="00396B4E">
        <w:rPr>
          <w:rFonts w:ascii="Tahoma" w:hAnsi="Tahoma" w:cs="Times New Roman"/>
          <w:color w:val="000000"/>
          <w:sz w:val="20"/>
          <w:szCs w:val="20"/>
        </w:rPr>
        <w:t>indicazione</w:t>
      </w:r>
      <w:proofErr w:type="gramEnd"/>
      <w:r w:rsidRPr="00396B4E">
        <w:rPr>
          <w:rFonts w:ascii="Tahoma" w:hAnsi="Tahoma" w:cs="Times New Roman"/>
          <w:color w:val="000000"/>
          <w:sz w:val="20"/>
          <w:szCs w:val="20"/>
        </w:rPr>
        <w:t xml:space="preserve"> del prezzo deve essere osservato in ogni caso per tutte le merci comunque esposte al pubblico.</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3. I prodotti sui quali il prezzo di vendita al dettaglio si trovi già impresso in maniera chiara e con caratteri ben leggibili, in modo che </w:t>
      </w:r>
      <w:proofErr w:type="gramStart"/>
      <w:r w:rsidRPr="00396B4E">
        <w:rPr>
          <w:rFonts w:ascii="Tahoma" w:hAnsi="Tahoma" w:cs="Times New Roman"/>
          <w:color w:val="000000"/>
          <w:sz w:val="20"/>
          <w:szCs w:val="20"/>
        </w:rPr>
        <w:t>risulti</w:t>
      </w:r>
      <w:proofErr w:type="gramEnd"/>
      <w:r w:rsidRPr="00396B4E">
        <w:rPr>
          <w:rFonts w:ascii="Tahoma" w:hAnsi="Tahoma" w:cs="Times New Roman"/>
          <w:color w:val="000000"/>
          <w:sz w:val="20"/>
          <w:szCs w:val="20"/>
        </w:rPr>
        <w:t xml:space="preserve"> facilmente visibile al pubblico, sono esclusi dall’applicazione del comma 2.</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4. Restano salve le disposizioni vigenti circa l’obbligo dell’indicazione del prezzo </w:t>
      </w:r>
      <w:proofErr w:type="gramStart"/>
      <w:r w:rsidRPr="00396B4E">
        <w:rPr>
          <w:rFonts w:ascii="Tahoma" w:hAnsi="Tahoma" w:cs="Times New Roman"/>
          <w:color w:val="000000"/>
          <w:sz w:val="20"/>
          <w:szCs w:val="20"/>
        </w:rPr>
        <w:t>di</w:t>
      </w:r>
      <w:proofErr w:type="gramEnd"/>
      <w:r w:rsidRPr="00396B4E">
        <w:rPr>
          <w:rFonts w:ascii="Tahoma" w:hAnsi="Tahoma" w:cs="Times New Roman"/>
          <w:color w:val="000000"/>
          <w:sz w:val="20"/>
          <w:szCs w:val="20"/>
        </w:rPr>
        <w:t xml:space="preserve"> vendita al dettaglio per unità di misura.</w:t>
      </w:r>
    </w:p>
    <w:p w:rsidR="00396B4E" w:rsidRPr="00396B4E" w:rsidRDefault="00396B4E" w:rsidP="00396B4E">
      <w:pPr>
        <w:spacing w:before="100" w:beforeAutospacing="1" w:after="100" w:afterAutospacing="1"/>
        <w:rPr>
          <w:rFonts w:ascii="Times" w:hAnsi="Times" w:cs="Times New Roman"/>
          <w:color w:val="000000"/>
          <w:sz w:val="27"/>
          <w:szCs w:val="27"/>
        </w:rPr>
      </w:pPr>
      <w:bookmarkStart w:id="16" w:name="15"/>
      <w:r w:rsidRPr="00396B4E">
        <w:rPr>
          <w:rFonts w:ascii="Tahoma" w:hAnsi="Tahoma" w:cs="Times New Roman"/>
          <w:b/>
          <w:bCs/>
          <w:color w:val="000000"/>
          <w:sz w:val="20"/>
          <w:szCs w:val="20"/>
        </w:rPr>
        <w:t>Art. 15</w:t>
      </w:r>
      <w:bookmarkEnd w:id="16"/>
      <w:r w:rsidRPr="00396B4E">
        <w:rPr>
          <w:rFonts w:ascii="Tahoma" w:hAnsi="Tahoma" w:cs="Times New Roman"/>
          <w:b/>
          <w:bCs/>
          <w:color w:val="000000"/>
          <w:sz w:val="20"/>
          <w:szCs w:val="20"/>
        </w:rPr>
        <w:t> Vendite straordinarie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1. Per vendite straordinarie </w:t>
      </w:r>
      <w:proofErr w:type="gramStart"/>
      <w:r w:rsidRPr="00396B4E">
        <w:rPr>
          <w:rFonts w:ascii="Tahoma" w:hAnsi="Tahoma" w:cs="Times New Roman"/>
          <w:color w:val="000000"/>
          <w:sz w:val="20"/>
          <w:szCs w:val="20"/>
        </w:rPr>
        <w:t xml:space="preserve">si </w:t>
      </w:r>
      <w:proofErr w:type="gramEnd"/>
      <w:r w:rsidRPr="00396B4E">
        <w:rPr>
          <w:rFonts w:ascii="Tahoma" w:hAnsi="Tahoma" w:cs="Times New Roman"/>
          <w:color w:val="000000"/>
          <w:sz w:val="20"/>
          <w:szCs w:val="20"/>
        </w:rPr>
        <w:t>intendono le vendite di liquidazione, le vendite di fine stagione e le vendite promozionali nelle quali l’esercente dettagliante offre condizioni favorevoli, reali ed effettive, di acquisto dei propri prodotti.</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2. Le vendite di liquidazione sono </w:t>
      </w:r>
      <w:proofErr w:type="gramStart"/>
      <w:r w:rsidRPr="00396B4E">
        <w:rPr>
          <w:rFonts w:ascii="Tahoma" w:hAnsi="Tahoma" w:cs="Times New Roman"/>
          <w:color w:val="000000"/>
          <w:sz w:val="20"/>
          <w:szCs w:val="20"/>
        </w:rPr>
        <w:t>effettuate</w:t>
      </w:r>
      <w:proofErr w:type="gramEnd"/>
      <w:r w:rsidRPr="00396B4E">
        <w:rPr>
          <w:rFonts w:ascii="Tahoma" w:hAnsi="Tahoma" w:cs="Times New Roman"/>
          <w:color w:val="000000"/>
          <w:sz w:val="20"/>
          <w:szCs w:val="20"/>
        </w:rPr>
        <w:t xml:space="preserve"> dall’esercente dettagliante al fine di esitare in breve tempo tutte le proprie merci, a seguito di cessazione dell’attività commerciale, cessione dell’azienda, trasferimento dell’azienda in altro locale, trasformazione o rinnovo dei locali e possono essere effettuate in qualunque momento dell’anno, previa comunicazione al Comune dei dati e degli elementi comprovanti tali fatti.</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3. Le vendite di fine stagione </w:t>
      </w:r>
      <w:proofErr w:type="gramStart"/>
      <w:r w:rsidRPr="00396B4E">
        <w:rPr>
          <w:rFonts w:ascii="Tahoma" w:hAnsi="Tahoma" w:cs="Times New Roman"/>
          <w:color w:val="000000"/>
          <w:sz w:val="20"/>
          <w:szCs w:val="20"/>
        </w:rPr>
        <w:t>riguardano</w:t>
      </w:r>
      <w:proofErr w:type="gramEnd"/>
      <w:r w:rsidRPr="00396B4E">
        <w:rPr>
          <w:rFonts w:ascii="Tahoma" w:hAnsi="Tahoma" w:cs="Times New Roman"/>
          <w:color w:val="000000"/>
          <w:sz w:val="20"/>
          <w:szCs w:val="20"/>
        </w:rPr>
        <w:t xml:space="preserve"> i prodotti, di carattere stagionale o di moda, suscettibili di notevole deprezzamento se non vengono venduti entro un certo periodo di tempo.</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4. Le vendite promozionali sono </w:t>
      </w:r>
      <w:proofErr w:type="gramStart"/>
      <w:r w:rsidRPr="00396B4E">
        <w:rPr>
          <w:rFonts w:ascii="Tahoma" w:hAnsi="Tahoma" w:cs="Times New Roman"/>
          <w:color w:val="000000"/>
          <w:sz w:val="20"/>
          <w:szCs w:val="20"/>
        </w:rPr>
        <w:t>effettuate</w:t>
      </w:r>
      <w:proofErr w:type="gramEnd"/>
      <w:r w:rsidRPr="00396B4E">
        <w:rPr>
          <w:rFonts w:ascii="Tahoma" w:hAnsi="Tahoma" w:cs="Times New Roman"/>
          <w:color w:val="000000"/>
          <w:sz w:val="20"/>
          <w:szCs w:val="20"/>
        </w:rPr>
        <w:t xml:space="preserve"> dall’esercente dettagliante per tutti o una parte dei prodotti merceologici e per periodi di tempo limitato.</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5. Nelle vendite disciplinate dal presente articolo lo sconto o il ribasso effettuato deve essere espresso in percentuale sul prezzo normale di vendita che deve essere comunque esposto.</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6. Le Regioni, sentite i rappresentanti degli enti locali, le organizzazioni dei consumatori e delle imprese del commercio, disciplinano le </w:t>
      </w:r>
      <w:proofErr w:type="gramStart"/>
      <w:r w:rsidRPr="00396B4E">
        <w:rPr>
          <w:rFonts w:ascii="Tahoma" w:hAnsi="Tahoma" w:cs="Times New Roman"/>
          <w:color w:val="000000"/>
          <w:sz w:val="20"/>
          <w:szCs w:val="20"/>
        </w:rPr>
        <w:t>modalità</w:t>
      </w:r>
      <w:proofErr w:type="gramEnd"/>
      <w:r w:rsidRPr="00396B4E">
        <w:rPr>
          <w:rFonts w:ascii="Tahoma" w:hAnsi="Tahoma" w:cs="Times New Roman"/>
          <w:color w:val="000000"/>
          <w:sz w:val="20"/>
          <w:szCs w:val="20"/>
        </w:rPr>
        <w:t xml:space="preserve"> di svolgimento, la pubblicità anche ai fini di una corretta informazione del consumatore, i periodi e la durata delle vendite di liquidazione e delle vendite di fine stagione.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7. Per vendita sottocosto </w:t>
      </w:r>
      <w:proofErr w:type="gramStart"/>
      <w:r w:rsidRPr="00396B4E">
        <w:rPr>
          <w:rFonts w:ascii="Tahoma" w:hAnsi="Tahoma" w:cs="Times New Roman"/>
          <w:color w:val="000000"/>
          <w:sz w:val="20"/>
          <w:szCs w:val="20"/>
        </w:rPr>
        <w:t xml:space="preserve">si </w:t>
      </w:r>
      <w:proofErr w:type="gramEnd"/>
      <w:r w:rsidRPr="00396B4E">
        <w:rPr>
          <w:rFonts w:ascii="Tahoma" w:hAnsi="Tahoma" w:cs="Times New Roman"/>
          <w:color w:val="000000"/>
          <w:sz w:val="20"/>
          <w:szCs w:val="20"/>
        </w:rPr>
        <w:t>intende la vendita al pubblico di uno o più prodotti effettuata ad un prezzo inferiore a quello risultante dalle fatture di acquisto maggiorato dell’imposta sul valore aggiunto e di ogni altra imposta o tassa connessa a natura del prodotto e diminuito degli eventuali sconti o contribuzioni riconducibili al prodotto medesimo purché documentati.</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8. Ai fini della disciplina delle vendite sottocosto, anche con riferimento agli aspetti sanzionatori, il Governo si avvale della facoltà prevista dall’articolo </w:t>
      </w:r>
      <w:proofErr w:type="gramStart"/>
      <w:r w:rsidRPr="00396B4E">
        <w:rPr>
          <w:rFonts w:ascii="Tahoma" w:hAnsi="Tahoma" w:cs="Times New Roman"/>
          <w:color w:val="000000"/>
          <w:sz w:val="20"/>
          <w:szCs w:val="20"/>
        </w:rPr>
        <w:t>20</w:t>
      </w:r>
      <w:proofErr w:type="gramEnd"/>
      <w:r w:rsidRPr="00396B4E">
        <w:rPr>
          <w:rFonts w:ascii="Tahoma" w:hAnsi="Tahoma" w:cs="Times New Roman"/>
          <w:color w:val="000000"/>
          <w:sz w:val="20"/>
          <w:szCs w:val="20"/>
        </w:rPr>
        <w:t>, comma 11, della legge 15 marzo 1997, n. 59.</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9. Il ministero dell’Industria, del commercio e dell’artigianato promuove la sottoscrizione di codici di autoregolamentazione delle vendite di cui al comma </w:t>
      </w:r>
      <w:proofErr w:type="gramStart"/>
      <w:r w:rsidRPr="00396B4E">
        <w:rPr>
          <w:rFonts w:ascii="Tahoma" w:hAnsi="Tahoma" w:cs="Times New Roman"/>
          <w:color w:val="000000"/>
          <w:sz w:val="20"/>
          <w:szCs w:val="20"/>
        </w:rPr>
        <w:t>7</w:t>
      </w:r>
      <w:proofErr w:type="gramEnd"/>
      <w:r w:rsidRPr="00396B4E">
        <w:rPr>
          <w:rFonts w:ascii="Tahoma" w:hAnsi="Tahoma" w:cs="Times New Roman"/>
          <w:color w:val="000000"/>
          <w:sz w:val="20"/>
          <w:szCs w:val="20"/>
        </w:rPr>
        <w:t xml:space="preserve"> tra le organizzazioni rappresentative delle imprese produttrici e distributive.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b/>
          <w:bCs/>
          <w:color w:val="000000"/>
          <w:sz w:val="20"/>
          <w:szCs w:val="20"/>
        </w:rPr>
        <w:t xml:space="preserve">Titolo VI - Forme speciali di vendita al </w:t>
      </w:r>
      <w:proofErr w:type="gramStart"/>
      <w:r w:rsidRPr="00396B4E">
        <w:rPr>
          <w:rFonts w:ascii="Tahoma" w:hAnsi="Tahoma" w:cs="Times New Roman"/>
          <w:b/>
          <w:bCs/>
          <w:color w:val="000000"/>
          <w:sz w:val="20"/>
          <w:szCs w:val="20"/>
        </w:rPr>
        <w:t>dettaglio</w:t>
      </w:r>
      <w:proofErr w:type="gramEnd"/>
    </w:p>
    <w:p w:rsidR="00396B4E" w:rsidRPr="00396B4E" w:rsidRDefault="00396B4E" w:rsidP="00396B4E">
      <w:pPr>
        <w:spacing w:before="100" w:beforeAutospacing="1" w:after="100" w:afterAutospacing="1"/>
        <w:rPr>
          <w:rFonts w:ascii="Times" w:hAnsi="Times" w:cs="Times New Roman"/>
          <w:color w:val="000000"/>
          <w:sz w:val="27"/>
          <w:szCs w:val="27"/>
        </w:rPr>
      </w:pPr>
      <w:bookmarkStart w:id="17" w:name="16"/>
      <w:r w:rsidRPr="00396B4E">
        <w:rPr>
          <w:rFonts w:ascii="Tahoma" w:hAnsi="Tahoma" w:cs="Times New Roman"/>
          <w:b/>
          <w:bCs/>
          <w:color w:val="000000"/>
          <w:sz w:val="20"/>
          <w:szCs w:val="20"/>
        </w:rPr>
        <w:t>Art. 16</w:t>
      </w:r>
      <w:bookmarkEnd w:id="17"/>
      <w:r w:rsidRPr="00396B4E">
        <w:rPr>
          <w:rFonts w:ascii="Tahoma" w:hAnsi="Tahoma" w:cs="Times New Roman"/>
          <w:b/>
          <w:bCs/>
          <w:color w:val="000000"/>
          <w:sz w:val="20"/>
          <w:szCs w:val="20"/>
        </w:rPr>
        <w:t> Spacci interni</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1. </w:t>
      </w:r>
      <w:r w:rsidRPr="00396B4E">
        <w:rPr>
          <w:rFonts w:ascii="Tahoma" w:hAnsi="Tahoma" w:cs="Times New Roman"/>
          <w:i/>
          <w:iCs/>
          <w:color w:val="FF0000"/>
          <w:sz w:val="20"/>
          <w:szCs w:val="20"/>
        </w:rPr>
        <w:t xml:space="preserve">(abrogato dall'articolo </w:t>
      </w:r>
      <w:proofErr w:type="gramStart"/>
      <w:r w:rsidRPr="00396B4E">
        <w:rPr>
          <w:rFonts w:ascii="Tahoma" w:hAnsi="Tahoma" w:cs="Times New Roman"/>
          <w:i/>
          <w:iCs/>
          <w:color w:val="FF0000"/>
          <w:sz w:val="20"/>
          <w:szCs w:val="20"/>
        </w:rPr>
        <w:t>66</w:t>
      </w:r>
      <w:proofErr w:type="gramEnd"/>
      <w:r w:rsidRPr="00396B4E">
        <w:rPr>
          <w:rFonts w:ascii="Tahoma" w:hAnsi="Tahoma" w:cs="Times New Roman"/>
          <w:i/>
          <w:iCs/>
          <w:color w:val="FF0000"/>
          <w:sz w:val="20"/>
          <w:szCs w:val="20"/>
        </w:rPr>
        <w:t>, comma 3, d.lgs. n. 59 del 2010)</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2. </w:t>
      </w:r>
      <w:r w:rsidRPr="00396B4E">
        <w:rPr>
          <w:rFonts w:ascii="Tahoma" w:hAnsi="Tahoma" w:cs="Times New Roman"/>
          <w:i/>
          <w:iCs/>
          <w:color w:val="FF0000"/>
          <w:sz w:val="20"/>
          <w:szCs w:val="20"/>
        </w:rPr>
        <w:t xml:space="preserve">(abrogato dall'articolo </w:t>
      </w:r>
      <w:proofErr w:type="gramStart"/>
      <w:r w:rsidRPr="00396B4E">
        <w:rPr>
          <w:rFonts w:ascii="Tahoma" w:hAnsi="Tahoma" w:cs="Times New Roman"/>
          <w:i/>
          <w:iCs/>
          <w:color w:val="FF0000"/>
          <w:sz w:val="20"/>
          <w:szCs w:val="20"/>
        </w:rPr>
        <w:t>66</w:t>
      </w:r>
      <w:proofErr w:type="gramEnd"/>
      <w:r w:rsidRPr="00396B4E">
        <w:rPr>
          <w:rFonts w:ascii="Tahoma" w:hAnsi="Tahoma" w:cs="Times New Roman"/>
          <w:i/>
          <w:iCs/>
          <w:color w:val="FF0000"/>
          <w:sz w:val="20"/>
          <w:szCs w:val="20"/>
        </w:rPr>
        <w:t>, comma 3, d.lgs. n. 59 del 2010)</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3. Nella dichiarazione </w:t>
      </w:r>
      <w:proofErr w:type="gramStart"/>
      <w:r w:rsidRPr="00396B4E">
        <w:rPr>
          <w:rFonts w:ascii="Tahoma" w:hAnsi="Tahoma" w:cs="Times New Roman"/>
          <w:color w:val="000000"/>
          <w:sz w:val="20"/>
          <w:szCs w:val="20"/>
        </w:rPr>
        <w:t xml:space="preserve">di </w:t>
      </w:r>
      <w:proofErr w:type="gramEnd"/>
      <w:r w:rsidRPr="00396B4E">
        <w:rPr>
          <w:rFonts w:ascii="Tahoma" w:hAnsi="Tahoma" w:cs="Times New Roman"/>
          <w:color w:val="000000"/>
          <w:sz w:val="20"/>
          <w:szCs w:val="20"/>
        </w:rPr>
        <w:t>inizio attività deve essere dichiarata la sussistenza dei requisiti di cui all’</w:t>
      </w:r>
      <w:hyperlink w:anchor="05" w:history="1">
        <w:r w:rsidRPr="00396B4E">
          <w:rPr>
            <w:rFonts w:ascii="Tahoma" w:hAnsi="Tahoma" w:cs="Times New Roman"/>
            <w:color w:val="0000FF"/>
            <w:sz w:val="20"/>
            <w:szCs w:val="20"/>
            <w:u w:val="single"/>
          </w:rPr>
          <w:t>articolo 5</w:t>
        </w:r>
      </w:hyperlink>
      <w:r w:rsidRPr="00396B4E">
        <w:rPr>
          <w:rFonts w:ascii="Tahoma" w:hAnsi="Tahoma" w:cs="Times New Roman"/>
          <w:color w:val="000000"/>
          <w:sz w:val="20"/>
          <w:szCs w:val="20"/>
        </w:rPr>
        <w:t> della persona preposta alla gestione dello spaccio e il rispetto delle norme in materia di idoneità dei locali.</w:t>
      </w:r>
      <w:r w:rsidRPr="00396B4E">
        <w:rPr>
          <w:rFonts w:ascii="Tahoma" w:hAnsi="Tahoma" w:cs="Times New Roman"/>
          <w:color w:val="000000"/>
          <w:sz w:val="20"/>
          <w:szCs w:val="20"/>
        </w:rPr>
        <w:br/>
      </w:r>
      <w:r w:rsidRPr="00396B4E">
        <w:rPr>
          <w:rFonts w:ascii="Tahoma" w:hAnsi="Tahoma" w:cs="Times New Roman"/>
          <w:i/>
          <w:iCs/>
          <w:color w:val="FF0000"/>
          <w:sz w:val="20"/>
          <w:szCs w:val="20"/>
        </w:rPr>
        <w:t xml:space="preserve">(comma così modificato dall'articolo </w:t>
      </w:r>
      <w:proofErr w:type="gramStart"/>
      <w:r w:rsidRPr="00396B4E">
        <w:rPr>
          <w:rFonts w:ascii="Tahoma" w:hAnsi="Tahoma" w:cs="Times New Roman"/>
          <w:i/>
          <w:iCs/>
          <w:color w:val="FF0000"/>
          <w:sz w:val="20"/>
          <w:szCs w:val="20"/>
        </w:rPr>
        <w:t>66</w:t>
      </w:r>
      <w:proofErr w:type="gramEnd"/>
      <w:r w:rsidRPr="00396B4E">
        <w:rPr>
          <w:rFonts w:ascii="Tahoma" w:hAnsi="Tahoma" w:cs="Times New Roman"/>
          <w:i/>
          <w:iCs/>
          <w:color w:val="FF0000"/>
          <w:sz w:val="20"/>
          <w:szCs w:val="20"/>
        </w:rPr>
        <w:t>, comma 2, d.lgs. n. 59 del 2010)</w:t>
      </w:r>
    </w:p>
    <w:p w:rsidR="00396B4E" w:rsidRPr="00396B4E" w:rsidRDefault="00396B4E" w:rsidP="00396B4E">
      <w:pPr>
        <w:spacing w:before="100" w:beforeAutospacing="1" w:after="100" w:afterAutospacing="1"/>
        <w:rPr>
          <w:rFonts w:ascii="Times" w:hAnsi="Times" w:cs="Times New Roman"/>
          <w:color w:val="000000"/>
          <w:sz w:val="27"/>
          <w:szCs w:val="27"/>
        </w:rPr>
      </w:pPr>
      <w:bookmarkStart w:id="18" w:name="17"/>
      <w:r w:rsidRPr="00396B4E">
        <w:rPr>
          <w:rFonts w:ascii="Tahoma" w:hAnsi="Tahoma" w:cs="Times New Roman"/>
          <w:b/>
          <w:bCs/>
          <w:color w:val="000000"/>
          <w:sz w:val="20"/>
          <w:szCs w:val="20"/>
        </w:rPr>
        <w:t>Art. 17</w:t>
      </w:r>
      <w:bookmarkEnd w:id="18"/>
      <w:r w:rsidRPr="00396B4E">
        <w:rPr>
          <w:rFonts w:ascii="Tahoma" w:hAnsi="Tahoma" w:cs="Times New Roman"/>
          <w:b/>
          <w:bCs/>
          <w:color w:val="000000"/>
          <w:sz w:val="20"/>
          <w:szCs w:val="20"/>
        </w:rPr>
        <w:t> Apparecchi automatici</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1. </w:t>
      </w:r>
      <w:r w:rsidRPr="00396B4E">
        <w:rPr>
          <w:rFonts w:ascii="Tahoma" w:hAnsi="Tahoma" w:cs="Times New Roman"/>
          <w:i/>
          <w:iCs/>
          <w:color w:val="FF0000"/>
          <w:sz w:val="20"/>
          <w:szCs w:val="20"/>
        </w:rPr>
        <w:t xml:space="preserve">(abrogato dall'articolo </w:t>
      </w:r>
      <w:proofErr w:type="gramStart"/>
      <w:r w:rsidRPr="00396B4E">
        <w:rPr>
          <w:rFonts w:ascii="Tahoma" w:hAnsi="Tahoma" w:cs="Times New Roman"/>
          <w:i/>
          <w:iCs/>
          <w:color w:val="FF0000"/>
          <w:sz w:val="20"/>
          <w:szCs w:val="20"/>
        </w:rPr>
        <w:t>67</w:t>
      </w:r>
      <w:proofErr w:type="gramEnd"/>
      <w:r w:rsidRPr="00396B4E">
        <w:rPr>
          <w:rFonts w:ascii="Tahoma" w:hAnsi="Tahoma" w:cs="Times New Roman"/>
          <w:i/>
          <w:iCs/>
          <w:color w:val="FF0000"/>
          <w:sz w:val="20"/>
          <w:szCs w:val="20"/>
        </w:rPr>
        <w:t>, comma 3, d.lgs. n. 59 del 2010)</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2. </w:t>
      </w:r>
      <w:r w:rsidRPr="00396B4E">
        <w:rPr>
          <w:rFonts w:ascii="Tahoma" w:hAnsi="Tahoma" w:cs="Times New Roman"/>
          <w:i/>
          <w:iCs/>
          <w:color w:val="FF0000"/>
          <w:sz w:val="20"/>
          <w:szCs w:val="20"/>
        </w:rPr>
        <w:t xml:space="preserve">(abrogato dall'articolo </w:t>
      </w:r>
      <w:proofErr w:type="gramStart"/>
      <w:r w:rsidRPr="00396B4E">
        <w:rPr>
          <w:rFonts w:ascii="Tahoma" w:hAnsi="Tahoma" w:cs="Times New Roman"/>
          <w:i/>
          <w:iCs/>
          <w:color w:val="FF0000"/>
          <w:sz w:val="20"/>
          <w:szCs w:val="20"/>
        </w:rPr>
        <w:t>67</w:t>
      </w:r>
      <w:proofErr w:type="gramEnd"/>
      <w:r w:rsidRPr="00396B4E">
        <w:rPr>
          <w:rFonts w:ascii="Tahoma" w:hAnsi="Tahoma" w:cs="Times New Roman"/>
          <w:i/>
          <w:iCs/>
          <w:color w:val="FF0000"/>
          <w:sz w:val="20"/>
          <w:szCs w:val="20"/>
        </w:rPr>
        <w:t>, comma 3, d.lgs. n. 59 del 2010)</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3. Nella dichiarazione </w:t>
      </w:r>
      <w:proofErr w:type="gramStart"/>
      <w:r w:rsidRPr="00396B4E">
        <w:rPr>
          <w:rFonts w:ascii="Tahoma" w:hAnsi="Tahoma" w:cs="Times New Roman"/>
          <w:color w:val="000000"/>
          <w:sz w:val="20"/>
          <w:szCs w:val="20"/>
        </w:rPr>
        <w:t xml:space="preserve">di </w:t>
      </w:r>
      <w:proofErr w:type="gramEnd"/>
      <w:r w:rsidRPr="00396B4E">
        <w:rPr>
          <w:rFonts w:ascii="Tahoma" w:hAnsi="Tahoma" w:cs="Times New Roman"/>
          <w:color w:val="000000"/>
          <w:sz w:val="20"/>
          <w:szCs w:val="20"/>
        </w:rPr>
        <w:t>inizio attività deve essere dichiarata la sussistenza del possesso dei requisiti di cui all’</w:t>
      </w:r>
      <w:hyperlink w:anchor="05" w:history="1">
        <w:r w:rsidRPr="00396B4E">
          <w:rPr>
            <w:rFonts w:ascii="Tahoma" w:hAnsi="Tahoma" w:cs="Times New Roman"/>
            <w:color w:val="0000FF"/>
            <w:sz w:val="20"/>
            <w:szCs w:val="20"/>
            <w:u w:val="single"/>
          </w:rPr>
          <w:t>articolo 5</w:t>
        </w:r>
      </w:hyperlink>
      <w:r w:rsidRPr="00396B4E">
        <w:rPr>
          <w:rFonts w:ascii="Tahoma" w:hAnsi="Tahoma" w:cs="Times New Roman"/>
          <w:color w:val="000000"/>
          <w:sz w:val="20"/>
          <w:szCs w:val="20"/>
        </w:rPr>
        <w:t>, il settore merceologico e l’ubicazione, nonché, se l’apparecchio automatico viene installato sulle aree pubbliche, l’osservanza delle norme sull’occupazione del suolo pubblico.</w:t>
      </w:r>
      <w:r w:rsidRPr="00396B4E">
        <w:rPr>
          <w:rFonts w:ascii="Tahoma" w:hAnsi="Tahoma" w:cs="Times New Roman"/>
          <w:color w:val="000000"/>
          <w:sz w:val="20"/>
          <w:szCs w:val="20"/>
        </w:rPr>
        <w:br/>
      </w:r>
      <w:r w:rsidRPr="00396B4E">
        <w:rPr>
          <w:rFonts w:ascii="Tahoma" w:hAnsi="Tahoma" w:cs="Times New Roman"/>
          <w:i/>
          <w:iCs/>
          <w:color w:val="FF0000"/>
          <w:sz w:val="20"/>
          <w:szCs w:val="20"/>
        </w:rPr>
        <w:t xml:space="preserve">(comma così modificato dall'articolo </w:t>
      </w:r>
      <w:proofErr w:type="gramStart"/>
      <w:r w:rsidRPr="00396B4E">
        <w:rPr>
          <w:rFonts w:ascii="Tahoma" w:hAnsi="Tahoma" w:cs="Times New Roman"/>
          <w:i/>
          <w:iCs/>
          <w:color w:val="FF0000"/>
          <w:sz w:val="20"/>
          <w:szCs w:val="20"/>
        </w:rPr>
        <w:t>67</w:t>
      </w:r>
      <w:proofErr w:type="gramEnd"/>
      <w:r w:rsidRPr="00396B4E">
        <w:rPr>
          <w:rFonts w:ascii="Tahoma" w:hAnsi="Tahoma" w:cs="Times New Roman"/>
          <w:i/>
          <w:iCs/>
          <w:color w:val="FF0000"/>
          <w:sz w:val="20"/>
          <w:szCs w:val="20"/>
        </w:rPr>
        <w:t>, comma 2, d.lgs. n. 59 del 2010)</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4. La vendita mediante apparecchi automatici effettuata in </w:t>
      </w:r>
      <w:proofErr w:type="gramStart"/>
      <w:r w:rsidRPr="00396B4E">
        <w:rPr>
          <w:rFonts w:ascii="Tahoma" w:hAnsi="Tahoma" w:cs="Times New Roman"/>
          <w:color w:val="000000"/>
          <w:sz w:val="20"/>
          <w:szCs w:val="20"/>
        </w:rPr>
        <w:t>apposito</w:t>
      </w:r>
      <w:proofErr w:type="gramEnd"/>
      <w:r w:rsidRPr="00396B4E">
        <w:rPr>
          <w:rFonts w:ascii="Tahoma" w:hAnsi="Tahoma" w:cs="Times New Roman"/>
          <w:color w:val="000000"/>
          <w:sz w:val="20"/>
          <w:szCs w:val="20"/>
        </w:rPr>
        <w:t xml:space="preserve"> locale a essa adibito in modo esclusivo, è soggetta alle medesime disposizioni concernenti l’apertura di un esercizio di vendita.</w:t>
      </w:r>
    </w:p>
    <w:p w:rsidR="00396B4E" w:rsidRPr="00396B4E" w:rsidRDefault="00396B4E" w:rsidP="00396B4E">
      <w:pPr>
        <w:spacing w:before="100" w:beforeAutospacing="1" w:after="100" w:afterAutospacing="1"/>
        <w:rPr>
          <w:rFonts w:ascii="Times" w:hAnsi="Times" w:cs="Times New Roman"/>
          <w:color w:val="000000"/>
          <w:sz w:val="27"/>
          <w:szCs w:val="27"/>
        </w:rPr>
      </w:pPr>
      <w:bookmarkStart w:id="19" w:name="18"/>
      <w:r w:rsidRPr="00396B4E">
        <w:rPr>
          <w:rFonts w:ascii="Tahoma" w:hAnsi="Tahoma" w:cs="Times New Roman"/>
          <w:b/>
          <w:bCs/>
          <w:color w:val="000000"/>
          <w:sz w:val="20"/>
          <w:szCs w:val="20"/>
        </w:rPr>
        <w:t xml:space="preserve">Art. </w:t>
      </w:r>
      <w:proofErr w:type="gramStart"/>
      <w:r w:rsidRPr="00396B4E">
        <w:rPr>
          <w:rFonts w:ascii="Tahoma" w:hAnsi="Tahoma" w:cs="Times New Roman"/>
          <w:b/>
          <w:bCs/>
          <w:color w:val="000000"/>
          <w:sz w:val="20"/>
          <w:szCs w:val="20"/>
        </w:rPr>
        <w:t>18</w:t>
      </w:r>
      <w:bookmarkEnd w:id="19"/>
      <w:r w:rsidRPr="00396B4E">
        <w:rPr>
          <w:rFonts w:ascii="Tahoma" w:hAnsi="Tahoma" w:cs="Times New Roman"/>
          <w:b/>
          <w:bCs/>
          <w:color w:val="000000"/>
          <w:sz w:val="20"/>
          <w:szCs w:val="20"/>
        </w:rPr>
        <w:t> Vendita per corrispondenza</w:t>
      </w:r>
      <w:proofErr w:type="gramEnd"/>
      <w:r w:rsidRPr="00396B4E">
        <w:rPr>
          <w:rFonts w:ascii="Tahoma" w:hAnsi="Tahoma" w:cs="Times New Roman"/>
          <w:b/>
          <w:bCs/>
          <w:color w:val="000000"/>
          <w:sz w:val="20"/>
          <w:szCs w:val="20"/>
        </w:rPr>
        <w:t>, televisione o altri sistemi di comunicazione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1. </w:t>
      </w:r>
      <w:r w:rsidRPr="00396B4E">
        <w:rPr>
          <w:rFonts w:ascii="Tahoma" w:hAnsi="Tahoma" w:cs="Times New Roman"/>
          <w:i/>
          <w:iCs/>
          <w:color w:val="FF0000"/>
          <w:sz w:val="20"/>
          <w:szCs w:val="20"/>
        </w:rPr>
        <w:t xml:space="preserve">(abrogato dall'articolo </w:t>
      </w:r>
      <w:proofErr w:type="gramStart"/>
      <w:r w:rsidRPr="00396B4E">
        <w:rPr>
          <w:rFonts w:ascii="Tahoma" w:hAnsi="Tahoma" w:cs="Times New Roman"/>
          <w:i/>
          <w:iCs/>
          <w:color w:val="FF0000"/>
          <w:sz w:val="20"/>
          <w:szCs w:val="20"/>
        </w:rPr>
        <w:t>68</w:t>
      </w:r>
      <w:proofErr w:type="gramEnd"/>
      <w:r w:rsidRPr="00396B4E">
        <w:rPr>
          <w:rFonts w:ascii="Tahoma" w:hAnsi="Tahoma" w:cs="Times New Roman"/>
          <w:i/>
          <w:iCs/>
          <w:color w:val="FF0000"/>
          <w:sz w:val="20"/>
          <w:szCs w:val="20"/>
        </w:rPr>
        <w:t>, comma 3, d.lgs. n. 59 del 2010)</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2. È vietato inviare prodotti al consumatore se non a seguito di specifica richiesta. È consentito l’invio di campioni di prodotti o di omaggi, senza spese o vincoli per il consumatore.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3. Nella dichiarazione </w:t>
      </w:r>
      <w:proofErr w:type="gramStart"/>
      <w:r w:rsidRPr="00396B4E">
        <w:rPr>
          <w:rFonts w:ascii="Tahoma" w:hAnsi="Tahoma" w:cs="Times New Roman"/>
          <w:color w:val="000000"/>
          <w:sz w:val="20"/>
          <w:szCs w:val="20"/>
        </w:rPr>
        <w:t xml:space="preserve">di </w:t>
      </w:r>
      <w:proofErr w:type="gramEnd"/>
      <w:r w:rsidRPr="00396B4E">
        <w:rPr>
          <w:rFonts w:ascii="Tahoma" w:hAnsi="Tahoma" w:cs="Times New Roman"/>
          <w:color w:val="000000"/>
          <w:sz w:val="20"/>
          <w:szCs w:val="20"/>
        </w:rPr>
        <w:t>inizio attività di cui al comma 1 deve essere dichiarata la sussistenza del possesso dei requisiti di cui all’</w:t>
      </w:r>
      <w:hyperlink w:anchor="05" w:history="1">
        <w:r w:rsidRPr="00396B4E">
          <w:rPr>
            <w:rFonts w:ascii="Tahoma" w:hAnsi="Tahoma" w:cs="Times New Roman"/>
            <w:color w:val="0000FF"/>
            <w:sz w:val="20"/>
            <w:szCs w:val="20"/>
            <w:u w:val="single"/>
          </w:rPr>
          <w:t>articolo 5</w:t>
        </w:r>
      </w:hyperlink>
      <w:r w:rsidRPr="00396B4E">
        <w:rPr>
          <w:rFonts w:ascii="Tahoma" w:hAnsi="Tahoma" w:cs="Times New Roman"/>
          <w:color w:val="000000"/>
          <w:sz w:val="20"/>
          <w:szCs w:val="20"/>
        </w:rPr>
        <w:t> e il settore merceologico.</w:t>
      </w:r>
      <w:r w:rsidRPr="00396B4E">
        <w:rPr>
          <w:rFonts w:ascii="Tahoma" w:hAnsi="Tahoma" w:cs="Times New Roman"/>
          <w:color w:val="000000"/>
          <w:sz w:val="20"/>
          <w:szCs w:val="20"/>
        </w:rPr>
        <w:br/>
      </w:r>
      <w:r w:rsidRPr="00396B4E">
        <w:rPr>
          <w:rFonts w:ascii="Tahoma" w:hAnsi="Tahoma" w:cs="Times New Roman"/>
          <w:i/>
          <w:iCs/>
          <w:color w:val="FF0000"/>
          <w:sz w:val="20"/>
          <w:szCs w:val="20"/>
        </w:rPr>
        <w:t xml:space="preserve">(comma così modificato dall'articolo </w:t>
      </w:r>
      <w:proofErr w:type="gramStart"/>
      <w:r w:rsidRPr="00396B4E">
        <w:rPr>
          <w:rFonts w:ascii="Tahoma" w:hAnsi="Tahoma" w:cs="Times New Roman"/>
          <w:i/>
          <w:iCs/>
          <w:color w:val="FF0000"/>
          <w:sz w:val="20"/>
          <w:szCs w:val="20"/>
        </w:rPr>
        <w:t>68</w:t>
      </w:r>
      <w:proofErr w:type="gramEnd"/>
      <w:r w:rsidRPr="00396B4E">
        <w:rPr>
          <w:rFonts w:ascii="Tahoma" w:hAnsi="Tahoma" w:cs="Times New Roman"/>
          <w:i/>
          <w:iCs/>
          <w:color w:val="FF0000"/>
          <w:sz w:val="20"/>
          <w:szCs w:val="20"/>
        </w:rPr>
        <w:t>, comma 2, d.lgs. n. 59 del 2010)</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4. Nei casi in cui le operazioni di vendita sono effettuate tramite televisione, l’emittente televisiva deve accertare, prima di metterle in onda, che il titolare dell’attività </w:t>
      </w:r>
      <w:proofErr w:type="gramStart"/>
      <w:r w:rsidRPr="00396B4E">
        <w:rPr>
          <w:rFonts w:ascii="Tahoma" w:hAnsi="Tahoma" w:cs="Times New Roman"/>
          <w:color w:val="000000"/>
          <w:sz w:val="20"/>
          <w:szCs w:val="20"/>
        </w:rPr>
        <w:t>è in possesso dei</w:t>
      </w:r>
      <w:proofErr w:type="gramEnd"/>
      <w:r w:rsidRPr="00396B4E">
        <w:rPr>
          <w:rFonts w:ascii="Tahoma" w:hAnsi="Tahoma" w:cs="Times New Roman"/>
          <w:color w:val="000000"/>
          <w:sz w:val="20"/>
          <w:szCs w:val="20"/>
        </w:rPr>
        <w:t xml:space="preserve"> requisiti prescritti dal presente decreto per l’esercizio della vendita al dettaglio. Durante la trasmissione </w:t>
      </w:r>
      <w:proofErr w:type="gramStart"/>
      <w:r w:rsidRPr="00396B4E">
        <w:rPr>
          <w:rFonts w:ascii="Tahoma" w:hAnsi="Tahoma" w:cs="Times New Roman"/>
          <w:color w:val="000000"/>
          <w:sz w:val="20"/>
          <w:szCs w:val="20"/>
        </w:rPr>
        <w:t>debbono</w:t>
      </w:r>
      <w:proofErr w:type="gramEnd"/>
      <w:r w:rsidRPr="00396B4E">
        <w:rPr>
          <w:rFonts w:ascii="Tahoma" w:hAnsi="Tahoma" w:cs="Times New Roman"/>
          <w:color w:val="000000"/>
          <w:sz w:val="20"/>
          <w:szCs w:val="20"/>
        </w:rPr>
        <w:t xml:space="preserve"> essere indicati il nome e la denominazione o la ragione sociale e la sede del venditore, il numero di iscrizione al registro delle imprese e il numero della partita Iva. Agli organi di vigilanza è consentito il libero accesso al locale indicato come sede del venditore.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5. Le operazioni di vendita all’asta realizzate per mezzo della televisione o di altri sistemi di comunicazione sono vietate.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6. Chi </w:t>
      </w:r>
      <w:proofErr w:type="gramStart"/>
      <w:r w:rsidRPr="00396B4E">
        <w:rPr>
          <w:rFonts w:ascii="Tahoma" w:hAnsi="Tahoma" w:cs="Times New Roman"/>
          <w:color w:val="000000"/>
          <w:sz w:val="20"/>
          <w:szCs w:val="20"/>
        </w:rPr>
        <w:t>effettua</w:t>
      </w:r>
      <w:proofErr w:type="gramEnd"/>
      <w:r w:rsidRPr="00396B4E">
        <w:rPr>
          <w:rFonts w:ascii="Tahoma" w:hAnsi="Tahoma" w:cs="Times New Roman"/>
          <w:color w:val="000000"/>
          <w:sz w:val="20"/>
          <w:szCs w:val="20"/>
        </w:rPr>
        <w:t xml:space="preserve"> le vendite tramite televisione per conto terzi deve essere in possesso della licenza prevista dall’articolo 115 del Testo unico delle leggi di pubblica sicurezza, approvato con regio decreto 18 giugno 1931, n. 773.</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7. Alle vendite di cui al presente articolo si applicano altresì le disposizioni di cui al decreto legislativo 15 gennaio 1992, n. 50, in materia di contratti negoziati fuori dei locali commerciali.</w:t>
      </w:r>
    </w:p>
    <w:p w:rsidR="00396B4E" w:rsidRPr="00396B4E" w:rsidRDefault="00396B4E" w:rsidP="00396B4E">
      <w:pPr>
        <w:spacing w:before="100" w:beforeAutospacing="1" w:after="100" w:afterAutospacing="1"/>
        <w:rPr>
          <w:rFonts w:ascii="Times" w:hAnsi="Times" w:cs="Times New Roman"/>
          <w:color w:val="000000"/>
          <w:sz w:val="27"/>
          <w:szCs w:val="27"/>
        </w:rPr>
      </w:pPr>
      <w:bookmarkStart w:id="20" w:name="19"/>
      <w:r w:rsidRPr="00396B4E">
        <w:rPr>
          <w:rFonts w:ascii="Tahoma" w:hAnsi="Tahoma" w:cs="Times New Roman"/>
          <w:b/>
          <w:bCs/>
          <w:color w:val="000000"/>
          <w:sz w:val="20"/>
          <w:szCs w:val="20"/>
        </w:rPr>
        <w:t>Art. 19</w:t>
      </w:r>
      <w:bookmarkEnd w:id="20"/>
      <w:r w:rsidRPr="00396B4E">
        <w:rPr>
          <w:rFonts w:ascii="Tahoma" w:hAnsi="Tahoma" w:cs="Times New Roman"/>
          <w:b/>
          <w:bCs/>
          <w:color w:val="000000"/>
          <w:sz w:val="20"/>
          <w:szCs w:val="20"/>
        </w:rPr>
        <w:t xml:space="preserve"> Vendite effettuate presso il domicilio dei </w:t>
      </w:r>
      <w:proofErr w:type="gramStart"/>
      <w:r w:rsidRPr="00396B4E">
        <w:rPr>
          <w:rFonts w:ascii="Tahoma" w:hAnsi="Tahoma" w:cs="Times New Roman"/>
          <w:b/>
          <w:bCs/>
          <w:color w:val="000000"/>
          <w:sz w:val="20"/>
          <w:szCs w:val="20"/>
        </w:rPr>
        <w:t>consumatori</w:t>
      </w:r>
      <w:proofErr w:type="gramEnd"/>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1. </w:t>
      </w:r>
      <w:r w:rsidRPr="00396B4E">
        <w:rPr>
          <w:rFonts w:ascii="Tahoma" w:hAnsi="Tahoma" w:cs="Times New Roman"/>
          <w:i/>
          <w:iCs/>
          <w:color w:val="FF0000"/>
          <w:sz w:val="20"/>
          <w:szCs w:val="20"/>
        </w:rPr>
        <w:t xml:space="preserve">(abrogato dall'articolo </w:t>
      </w:r>
      <w:proofErr w:type="gramStart"/>
      <w:r w:rsidRPr="00396B4E">
        <w:rPr>
          <w:rFonts w:ascii="Tahoma" w:hAnsi="Tahoma" w:cs="Times New Roman"/>
          <w:i/>
          <w:iCs/>
          <w:color w:val="FF0000"/>
          <w:sz w:val="20"/>
          <w:szCs w:val="20"/>
        </w:rPr>
        <w:t>69</w:t>
      </w:r>
      <w:proofErr w:type="gramEnd"/>
      <w:r w:rsidRPr="00396B4E">
        <w:rPr>
          <w:rFonts w:ascii="Tahoma" w:hAnsi="Tahoma" w:cs="Times New Roman"/>
          <w:i/>
          <w:iCs/>
          <w:color w:val="FF0000"/>
          <w:sz w:val="20"/>
          <w:szCs w:val="20"/>
        </w:rPr>
        <w:t>, comma 4, d.lgs. n. 59 del 2010)</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2. </w:t>
      </w:r>
      <w:r w:rsidRPr="00396B4E">
        <w:rPr>
          <w:rFonts w:ascii="Tahoma" w:hAnsi="Tahoma" w:cs="Times New Roman"/>
          <w:i/>
          <w:iCs/>
          <w:color w:val="FF0000"/>
          <w:sz w:val="20"/>
          <w:szCs w:val="20"/>
        </w:rPr>
        <w:t xml:space="preserve">(abrogato dall'articolo </w:t>
      </w:r>
      <w:proofErr w:type="gramStart"/>
      <w:r w:rsidRPr="00396B4E">
        <w:rPr>
          <w:rFonts w:ascii="Tahoma" w:hAnsi="Tahoma" w:cs="Times New Roman"/>
          <w:i/>
          <w:iCs/>
          <w:color w:val="FF0000"/>
          <w:sz w:val="20"/>
          <w:szCs w:val="20"/>
        </w:rPr>
        <w:t>69</w:t>
      </w:r>
      <w:proofErr w:type="gramEnd"/>
      <w:r w:rsidRPr="00396B4E">
        <w:rPr>
          <w:rFonts w:ascii="Tahoma" w:hAnsi="Tahoma" w:cs="Times New Roman"/>
          <w:i/>
          <w:iCs/>
          <w:color w:val="FF0000"/>
          <w:sz w:val="20"/>
          <w:szCs w:val="20"/>
        </w:rPr>
        <w:t>, comma 4, d.lgs. n. 59 del 2010)</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3. Nella dichiarazione </w:t>
      </w:r>
      <w:proofErr w:type="gramStart"/>
      <w:r w:rsidRPr="00396B4E">
        <w:rPr>
          <w:rFonts w:ascii="Tahoma" w:hAnsi="Tahoma" w:cs="Times New Roman"/>
          <w:color w:val="000000"/>
          <w:sz w:val="20"/>
          <w:szCs w:val="20"/>
        </w:rPr>
        <w:t xml:space="preserve">di </w:t>
      </w:r>
      <w:proofErr w:type="gramEnd"/>
      <w:r w:rsidRPr="00396B4E">
        <w:rPr>
          <w:rFonts w:ascii="Tahoma" w:hAnsi="Tahoma" w:cs="Times New Roman"/>
          <w:color w:val="000000"/>
          <w:sz w:val="20"/>
          <w:szCs w:val="20"/>
        </w:rPr>
        <w:t>inizio attività deve essere dichiarata la sussistenza dei requisiti di cui all’</w:t>
      </w:r>
      <w:hyperlink w:anchor="05" w:history="1">
        <w:r w:rsidRPr="00396B4E">
          <w:rPr>
            <w:rFonts w:ascii="Tahoma" w:hAnsi="Tahoma" w:cs="Times New Roman"/>
            <w:color w:val="0000FF"/>
            <w:sz w:val="20"/>
            <w:szCs w:val="20"/>
            <w:u w:val="single"/>
          </w:rPr>
          <w:t>articolo 5</w:t>
        </w:r>
      </w:hyperlink>
      <w:r w:rsidRPr="00396B4E">
        <w:rPr>
          <w:rFonts w:ascii="Tahoma" w:hAnsi="Tahoma" w:cs="Times New Roman"/>
          <w:color w:val="000000"/>
          <w:sz w:val="20"/>
          <w:szCs w:val="20"/>
        </w:rPr>
        <w:t> e il settore merceologico.</w:t>
      </w:r>
      <w:r w:rsidRPr="00396B4E">
        <w:rPr>
          <w:rFonts w:ascii="Tahoma" w:hAnsi="Tahoma" w:cs="Times New Roman"/>
          <w:color w:val="000000"/>
          <w:sz w:val="20"/>
          <w:szCs w:val="20"/>
        </w:rPr>
        <w:br/>
      </w:r>
      <w:r w:rsidRPr="00396B4E">
        <w:rPr>
          <w:rFonts w:ascii="Tahoma" w:hAnsi="Tahoma" w:cs="Times New Roman"/>
          <w:i/>
          <w:iCs/>
          <w:color w:val="FF0000"/>
          <w:sz w:val="20"/>
          <w:szCs w:val="20"/>
        </w:rPr>
        <w:t xml:space="preserve">(comma così modificato dall'articolo </w:t>
      </w:r>
      <w:proofErr w:type="gramStart"/>
      <w:r w:rsidRPr="00396B4E">
        <w:rPr>
          <w:rFonts w:ascii="Tahoma" w:hAnsi="Tahoma" w:cs="Times New Roman"/>
          <w:i/>
          <w:iCs/>
          <w:color w:val="FF0000"/>
          <w:sz w:val="20"/>
          <w:szCs w:val="20"/>
        </w:rPr>
        <w:t>69</w:t>
      </w:r>
      <w:proofErr w:type="gramEnd"/>
      <w:r w:rsidRPr="00396B4E">
        <w:rPr>
          <w:rFonts w:ascii="Tahoma" w:hAnsi="Tahoma" w:cs="Times New Roman"/>
          <w:i/>
          <w:iCs/>
          <w:color w:val="FF0000"/>
          <w:sz w:val="20"/>
          <w:szCs w:val="20"/>
        </w:rPr>
        <w:t>, comma 2, d.lgs. n. 59 del 2010)</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4. Il soggetto di cui al comma </w:t>
      </w:r>
      <w:proofErr w:type="gramStart"/>
      <w:r w:rsidRPr="00396B4E">
        <w:rPr>
          <w:rFonts w:ascii="Tahoma" w:hAnsi="Tahoma" w:cs="Times New Roman"/>
          <w:color w:val="000000"/>
          <w:sz w:val="20"/>
          <w:szCs w:val="20"/>
        </w:rPr>
        <w:t>1</w:t>
      </w:r>
      <w:proofErr w:type="gramEnd"/>
      <w:r w:rsidRPr="00396B4E">
        <w:rPr>
          <w:rFonts w:ascii="Tahoma" w:hAnsi="Tahoma" w:cs="Times New Roman"/>
          <w:color w:val="000000"/>
          <w:sz w:val="20"/>
          <w:szCs w:val="20"/>
        </w:rPr>
        <w:t xml:space="preserve">, che intende avvalersi per l’esercizio dell’attività di incaricati, ne comunica l’elenco all’autorità di pubblica sicurezza del luogo nel quale ha avviato l'attività e risponde agli effetti civili dell’attività dei medesimi. Gli incaricati devono </w:t>
      </w:r>
      <w:proofErr w:type="gramStart"/>
      <w:r w:rsidRPr="00396B4E">
        <w:rPr>
          <w:rFonts w:ascii="Tahoma" w:hAnsi="Tahoma" w:cs="Times New Roman"/>
          <w:color w:val="000000"/>
          <w:sz w:val="20"/>
          <w:szCs w:val="20"/>
        </w:rPr>
        <w:t>essere in possesso dei</w:t>
      </w:r>
      <w:proofErr w:type="gramEnd"/>
      <w:r w:rsidRPr="00396B4E">
        <w:rPr>
          <w:rFonts w:ascii="Tahoma" w:hAnsi="Tahoma" w:cs="Times New Roman"/>
          <w:color w:val="000000"/>
          <w:sz w:val="20"/>
          <w:szCs w:val="20"/>
        </w:rPr>
        <w:t xml:space="preserve"> requisiti di onorabilità prescritti per l'esercizio dell'attività di vendita.</w:t>
      </w:r>
      <w:r w:rsidRPr="00396B4E">
        <w:rPr>
          <w:rFonts w:ascii="Tahoma" w:hAnsi="Tahoma" w:cs="Times New Roman"/>
          <w:color w:val="000000"/>
          <w:sz w:val="20"/>
          <w:szCs w:val="20"/>
        </w:rPr>
        <w:br/>
      </w:r>
      <w:r w:rsidRPr="00396B4E">
        <w:rPr>
          <w:rFonts w:ascii="Tahoma" w:hAnsi="Tahoma" w:cs="Times New Roman"/>
          <w:i/>
          <w:iCs/>
          <w:color w:val="FF0000"/>
          <w:sz w:val="20"/>
          <w:szCs w:val="20"/>
        </w:rPr>
        <w:t xml:space="preserve">(comma così modificato dall'articolo </w:t>
      </w:r>
      <w:proofErr w:type="gramStart"/>
      <w:r w:rsidRPr="00396B4E">
        <w:rPr>
          <w:rFonts w:ascii="Tahoma" w:hAnsi="Tahoma" w:cs="Times New Roman"/>
          <w:i/>
          <w:iCs/>
          <w:color w:val="FF0000"/>
          <w:sz w:val="20"/>
          <w:szCs w:val="20"/>
        </w:rPr>
        <w:t>69</w:t>
      </w:r>
      <w:proofErr w:type="gramEnd"/>
      <w:r w:rsidRPr="00396B4E">
        <w:rPr>
          <w:rFonts w:ascii="Tahoma" w:hAnsi="Tahoma" w:cs="Times New Roman"/>
          <w:i/>
          <w:iCs/>
          <w:color w:val="FF0000"/>
          <w:sz w:val="20"/>
          <w:szCs w:val="20"/>
        </w:rPr>
        <w:t>, comma 3, d.lgs. n. 59 del 2010)</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5. L’impresa di cui al comma </w:t>
      </w:r>
      <w:proofErr w:type="gramStart"/>
      <w:r w:rsidRPr="00396B4E">
        <w:rPr>
          <w:rFonts w:ascii="Tahoma" w:hAnsi="Tahoma" w:cs="Times New Roman"/>
          <w:color w:val="000000"/>
          <w:sz w:val="20"/>
          <w:szCs w:val="20"/>
        </w:rPr>
        <w:t>1</w:t>
      </w:r>
      <w:proofErr w:type="gramEnd"/>
      <w:r w:rsidRPr="00396B4E">
        <w:rPr>
          <w:rFonts w:ascii="Tahoma" w:hAnsi="Tahoma" w:cs="Times New Roman"/>
          <w:color w:val="000000"/>
          <w:sz w:val="20"/>
          <w:szCs w:val="20"/>
        </w:rPr>
        <w:t xml:space="preserve"> rilascia un tesserino di riconoscimento alle persone incaricate, che deve ritirare non appena esse perdano i requisiti richiesti dall’</w:t>
      </w:r>
      <w:hyperlink w:anchor="05" w:history="1">
        <w:r w:rsidRPr="00396B4E">
          <w:rPr>
            <w:rFonts w:ascii="Tahoma" w:hAnsi="Tahoma" w:cs="Times New Roman"/>
            <w:color w:val="0000FF"/>
            <w:sz w:val="20"/>
            <w:szCs w:val="20"/>
            <w:u w:val="single"/>
          </w:rPr>
          <w:t>articolo 5, comma 2</w:t>
        </w:r>
      </w:hyperlink>
      <w:r w:rsidRPr="00396B4E">
        <w:rPr>
          <w:rFonts w:ascii="Tahoma" w:hAnsi="Tahoma" w:cs="Times New Roman"/>
          <w:color w:val="000000"/>
          <w:sz w:val="20"/>
          <w:szCs w:val="20"/>
        </w:rPr>
        <w:t>.</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6. Il tesserino di riconoscimento di cui al comma </w:t>
      </w:r>
      <w:proofErr w:type="gramStart"/>
      <w:r w:rsidRPr="00396B4E">
        <w:rPr>
          <w:rFonts w:ascii="Tahoma" w:hAnsi="Tahoma" w:cs="Times New Roman"/>
          <w:color w:val="000000"/>
          <w:sz w:val="20"/>
          <w:szCs w:val="20"/>
        </w:rPr>
        <w:t>5</w:t>
      </w:r>
      <w:proofErr w:type="gramEnd"/>
      <w:r w:rsidRPr="00396B4E">
        <w:rPr>
          <w:rFonts w:ascii="Tahoma" w:hAnsi="Tahoma" w:cs="Times New Roman"/>
          <w:color w:val="000000"/>
          <w:sz w:val="20"/>
          <w:szCs w:val="20"/>
        </w:rPr>
        <w:t xml:space="preserve"> deve essere numerato e aggiornato annualmente, deve contenere le generalità e la fotografia dell’incaricato, l’indicazione a stampa della sede e dei prodotti oggetto dell’attività dell’impresa, nonché del nome del responsabile dell’impresa stessa, e la firma di quest’ultimo e deve essere esposto in modo visibile durante le operazioni di vendita.</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7. Le disposizioni </w:t>
      </w:r>
      <w:proofErr w:type="gramStart"/>
      <w:r w:rsidRPr="00396B4E">
        <w:rPr>
          <w:rFonts w:ascii="Tahoma" w:hAnsi="Tahoma" w:cs="Times New Roman"/>
          <w:color w:val="000000"/>
          <w:sz w:val="20"/>
          <w:szCs w:val="20"/>
        </w:rPr>
        <w:t>concernenti gli</w:t>
      </w:r>
      <w:proofErr w:type="gramEnd"/>
      <w:r w:rsidRPr="00396B4E">
        <w:rPr>
          <w:rFonts w:ascii="Tahoma" w:hAnsi="Tahoma" w:cs="Times New Roman"/>
          <w:color w:val="000000"/>
          <w:sz w:val="20"/>
          <w:szCs w:val="20"/>
        </w:rPr>
        <w:t xml:space="preserve"> incaricati si applicano anche nel caso di operazioni di vendita a domicilio del consumatore effettuate dal commerciante sulle aree pubbliche in forma itinerante.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8. Il tesserino di riconoscimento di cui ai commi </w:t>
      </w:r>
      <w:proofErr w:type="gramStart"/>
      <w:r w:rsidRPr="00396B4E">
        <w:rPr>
          <w:rFonts w:ascii="Tahoma" w:hAnsi="Tahoma" w:cs="Times New Roman"/>
          <w:color w:val="000000"/>
          <w:sz w:val="20"/>
          <w:szCs w:val="20"/>
        </w:rPr>
        <w:t>5</w:t>
      </w:r>
      <w:proofErr w:type="gramEnd"/>
      <w:r w:rsidRPr="00396B4E">
        <w:rPr>
          <w:rFonts w:ascii="Tahoma" w:hAnsi="Tahoma" w:cs="Times New Roman"/>
          <w:color w:val="000000"/>
          <w:sz w:val="20"/>
          <w:szCs w:val="20"/>
        </w:rPr>
        <w:t xml:space="preserve"> e 6 è obbligatorio anche per l’imprenditore che effettua personalmente le operazioni disciplinate dal presente articolo.</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9. Alle vendite di cui al presente articolo si applica altresì la disposizione </w:t>
      </w:r>
      <w:proofErr w:type="gramStart"/>
      <w:r w:rsidRPr="00396B4E">
        <w:rPr>
          <w:rFonts w:ascii="Tahoma" w:hAnsi="Tahoma" w:cs="Times New Roman"/>
          <w:color w:val="000000"/>
          <w:sz w:val="20"/>
          <w:szCs w:val="20"/>
        </w:rPr>
        <w:t>dell’</w:t>
      </w:r>
      <w:proofErr w:type="gramEnd"/>
      <w:r w:rsidRPr="00396B4E">
        <w:rPr>
          <w:rFonts w:ascii="Tahoma" w:hAnsi="Tahoma" w:cs="Times New Roman"/>
          <w:color w:val="000000"/>
          <w:sz w:val="20"/>
          <w:szCs w:val="20"/>
        </w:rPr>
        <w:fldChar w:fldCharType="begin"/>
      </w:r>
      <w:r w:rsidRPr="00396B4E">
        <w:rPr>
          <w:rFonts w:ascii="Tahoma" w:hAnsi="Tahoma" w:cs="Times New Roman"/>
          <w:color w:val="000000"/>
          <w:sz w:val="20"/>
          <w:szCs w:val="20"/>
        </w:rPr>
        <w:instrText xml:space="preserve"> HYPERLINK "" \l "18" </w:instrText>
      </w:r>
      <w:r w:rsidRPr="00396B4E">
        <w:rPr>
          <w:rFonts w:ascii="Tahoma" w:hAnsi="Tahoma" w:cs="Times New Roman"/>
          <w:color w:val="000000"/>
          <w:sz w:val="20"/>
          <w:szCs w:val="20"/>
        </w:rPr>
      </w:r>
      <w:r w:rsidRPr="00396B4E">
        <w:rPr>
          <w:rFonts w:ascii="Tahoma" w:hAnsi="Tahoma" w:cs="Times New Roman"/>
          <w:color w:val="000000"/>
          <w:sz w:val="20"/>
          <w:szCs w:val="20"/>
        </w:rPr>
        <w:fldChar w:fldCharType="separate"/>
      </w:r>
      <w:r w:rsidRPr="00396B4E">
        <w:rPr>
          <w:rFonts w:ascii="Tahoma" w:hAnsi="Tahoma" w:cs="Times New Roman"/>
          <w:color w:val="0000FF"/>
          <w:sz w:val="20"/>
          <w:szCs w:val="20"/>
          <w:u w:val="single"/>
        </w:rPr>
        <w:t>articolo 18, comma 7</w:t>
      </w:r>
      <w:r w:rsidRPr="00396B4E">
        <w:rPr>
          <w:rFonts w:ascii="Tahoma" w:hAnsi="Tahoma" w:cs="Times New Roman"/>
          <w:color w:val="000000"/>
          <w:sz w:val="20"/>
          <w:szCs w:val="20"/>
        </w:rPr>
        <w:fldChar w:fldCharType="end"/>
      </w:r>
      <w:r w:rsidRPr="00396B4E">
        <w:rPr>
          <w:rFonts w:ascii="Tahoma" w:hAnsi="Tahoma" w:cs="Times New Roman"/>
          <w:color w:val="000000"/>
          <w:sz w:val="20"/>
          <w:szCs w:val="20"/>
        </w:rPr>
        <w:t>.</w:t>
      </w:r>
    </w:p>
    <w:p w:rsidR="00396B4E" w:rsidRPr="00396B4E" w:rsidRDefault="00396B4E" w:rsidP="00396B4E">
      <w:pPr>
        <w:spacing w:before="100" w:beforeAutospacing="1" w:after="100" w:afterAutospacing="1"/>
        <w:rPr>
          <w:rFonts w:ascii="Times" w:hAnsi="Times" w:cs="Times New Roman"/>
          <w:color w:val="000000"/>
          <w:sz w:val="27"/>
          <w:szCs w:val="27"/>
        </w:rPr>
      </w:pPr>
      <w:bookmarkStart w:id="21" w:name="20"/>
      <w:r w:rsidRPr="00396B4E">
        <w:rPr>
          <w:rFonts w:ascii="Tahoma" w:hAnsi="Tahoma" w:cs="Times New Roman"/>
          <w:b/>
          <w:bCs/>
          <w:color w:val="000000"/>
          <w:sz w:val="20"/>
          <w:szCs w:val="20"/>
        </w:rPr>
        <w:t>Art. 20 </w:t>
      </w:r>
      <w:bookmarkEnd w:id="21"/>
      <w:r w:rsidRPr="00396B4E">
        <w:rPr>
          <w:rFonts w:ascii="Tahoma" w:hAnsi="Tahoma" w:cs="Times New Roman"/>
          <w:b/>
          <w:bCs/>
          <w:color w:val="000000"/>
          <w:sz w:val="20"/>
          <w:szCs w:val="20"/>
        </w:rPr>
        <w:t>Propaganda a fini commerciali</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1. L’esibizione o illustrazione di cataloghi e l’effettuazione di qualsiasi altra forma di propaganda commerciale presso il domicilio del consumatore o nei locali nei quali il consumatore si trova, anche temporaneamente, per motivi di lavoro, studio, cura o svago, sono sottoposte alle disposizioni sugli incaricati e sul tesserino di riconoscimento di cui </w:t>
      </w:r>
      <w:proofErr w:type="gramStart"/>
      <w:r w:rsidRPr="00396B4E">
        <w:rPr>
          <w:rFonts w:ascii="Tahoma" w:hAnsi="Tahoma" w:cs="Times New Roman"/>
          <w:color w:val="000000"/>
          <w:sz w:val="20"/>
          <w:szCs w:val="20"/>
        </w:rPr>
        <w:t>all’</w:t>
      </w:r>
      <w:proofErr w:type="gramEnd"/>
      <w:r w:rsidRPr="00396B4E">
        <w:rPr>
          <w:rFonts w:ascii="Tahoma" w:hAnsi="Tahoma" w:cs="Times New Roman"/>
          <w:color w:val="000000"/>
          <w:sz w:val="20"/>
          <w:szCs w:val="20"/>
        </w:rPr>
        <w:fldChar w:fldCharType="begin"/>
      </w:r>
      <w:r w:rsidRPr="00396B4E">
        <w:rPr>
          <w:rFonts w:ascii="Tahoma" w:hAnsi="Tahoma" w:cs="Times New Roman"/>
          <w:color w:val="000000"/>
          <w:sz w:val="20"/>
          <w:szCs w:val="20"/>
        </w:rPr>
        <w:instrText xml:space="preserve"> HYPERLINK "" \l "19" </w:instrText>
      </w:r>
      <w:r w:rsidRPr="00396B4E">
        <w:rPr>
          <w:rFonts w:ascii="Tahoma" w:hAnsi="Tahoma" w:cs="Times New Roman"/>
          <w:color w:val="000000"/>
          <w:sz w:val="20"/>
          <w:szCs w:val="20"/>
        </w:rPr>
      </w:r>
      <w:r w:rsidRPr="00396B4E">
        <w:rPr>
          <w:rFonts w:ascii="Tahoma" w:hAnsi="Tahoma" w:cs="Times New Roman"/>
          <w:color w:val="000000"/>
          <w:sz w:val="20"/>
          <w:szCs w:val="20"/>
        </w:rPr>
        <w:fldChar w:fldCharType="separate"/>
      </w:r>
      <w:r w:rsidRPr="00396B4E">
        <w:rPr>
          <w:rFonts w:ascii="Tahoma" w:hAnsi="Tahoma" w:cs="Times New Roman"/>
          <w:color w:val="0000FF"/>
          <w:sz w:val="20"/>
          <w:szCs w:val="20"/>
          <w:u w:val="single"/>
        </w:rPr>
        <w:t>articolo 19, commi 4, 5, 6 e 8</w:t>
      </w:r>
      <w:r w:rsidRPr="00396B4E">
        <w:rPr>
          <w:rFonts w:ascii="Tahoma" w:hAnsi="Tahoma" w:cs="Times New Roman"/>
          <w:color w:val="000000"/>
          <w:sz w:val="20"/>
          <w:szCs w:val="20"/>
        </w:rPr>
        <w:fldChar w:fldCharType="end"/>
      </w:r>
      <w:r w:rsidRPr="00396B4E">
        <w:rPr>
          <w:rFonts w:ascii="Tahoma" w:hAnsi="Tahoma" w:cs="Times New Roman"/>
          <w:color w:val="000000"/>
          <w:sz w:val="20"/>
          <w:szCs w:val="20"/>
        </w:rPr>
        <w:t>.</w:t>
      </w:r>
    </w:p>
    <w:p w:rsidR="00396B4E" w:rsidRPr="00396B4E" w:rsidRDefault="00396B4E" w:rsidP="00396B4E">
      <w:pPr>
        <w:spacing w:before="100" w:beforeAutospacing="1" w:after="100" w:afterAutospacing="1"/>
        <w:rPr>
          <w:rFonts w:ascii="Times" w:hAnsi="Times" w:cs="Times New Roman"/>
          <w:color w:val="000000"/>
          <w:sz w:val="27"/>
          <w:szCs w:val="27"/>
        </w:rPr>
      </w:pPr>
      <w:bookmarkStart w:id="22" w:name="21"/>
      <w:r w:rsidRPr="00396B4E">
        <w:rPr>
          <w:rFonts w:ascii="Tahoma" w:hAnsi="Tahoma" w:cs="Times New Roman"/>
          <w:b/>
          <w:bCs/>
          <w:color w:val="000000"/>
          <w:sz w:val="20"/>
          <w:szCs w:val="20"/>
        </w:rPr>
        <w:t xml:space="preserve">Art. </w:t>
      </w:r>
      <w:proofErr w:type="gramStart"/>
      <w:r w:rsidRPr="00396B4E">
        <w:rPr>
          <w:rFonts w:ascii="Tahoma" w:hAnsi="Tahoma" w:cs="Times New Roman"/>
          <w:b/>
          <w:bCs/>
          <w:color w:val="000000"/>
          <w:sz w:val="20"/>
          <w:szCs w:val="20"/>
        </w:rPr>
        <w:t>21</w:t>
      </w:r>
      <w:bookmarkEnd w:id="22"/>
      <w:r w:rsidRPr="00396B4E">
        <w:rPr>
          <w:rFonts w:ascii="Tahoma" w:hAnsi="Tahoma" w:cs="Times New Roman"/>
          <w:b/>
          <w:bCs/>
          <w:color w:val="000000"/>
          <w:sz w:val="20"/>
          <w:szCs w:val="20"/>
        </w:rPr>
        <w:t> Commercio elettronico</w:t>
      </w:r>
      <w:proofErr w:type="gramEnd"/>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1. Il ministero dell’Industria, del commercio e dell’artigianato promuove l’introduzione e l’uso del commercio elettronico con azioni volte a:</w:t>
      </w:r>
    </w:p>
    <w:p w:rsidR="00396B4E" w:rsidRPr="00396B4E" w:rsidRDefault="00396B4E" w:rsidP="00396B4E">
      <w:pPr>
        <w:spacing w:beforeAutospacing="1" w:afterAutospacing="1"/>
        <w:rPr>
          <w:rFonts w:ascii="Times" w:hAnsi="Times" w:cs="Times New Roman"/>
          <w:color w:val="000000"/>
          <w:sz w:val="27"/>
          <w:szCs w:val="27"/>
        </w:rPr>
      </w:pPr>
      <w:r w:rsidRPr="00396B4E">
        <w:rPr>
          <w:rFonts w:ascii="Tahoma" w:hAnsi="Tahoma" w:cs="Times New Roman"/>
          <w:color w:val="000000"/>
          <w:sz w:val="20"/>
          <w:szCs w:val="20"/>
        </w:rPr>
        <w:t>a) sostenere una crescita equilibrata del mercato elettronico;</w:t>
      </w:r>
      <w:r w:rsidRPr="00396B4E">
        <w:rPr>
          <w:rFonts w:ascii="Tahoma" w:hAnsi="Tahoma" w:cs="Times New Roman"/>
          <w:color w:val="000000"/>
          <w:sz w:val="20"/>
          <w:szCs w:val="20"/>
        </w:rPr>
        <w:br/>
        <w:t>b) tutelare gli interessi dei consumatori;</w:t>
      </w:r>
      <w:r w:rsidRPr="00396B4E">
        <w:rPr>
          <w:rFonts w:ascii="Tahoma" w:hAnsi="Tahoma" w:cs="Times New Roman"/>
          <w:color w:val="000000"/>
          <w:sz w:val="20"/>
          <w:szCs w:val="20"/>
        </w:rPr>
        <w:br/>
        <w:t xml:space="preserve">c) promuovere lo sviluppo di campagne </w:t>
      </w:r>
      <w:proofErr w:type="gramStart"/>
      <w:r w:rsidRPr="00396B4E">
        <w:rPr>
          <w:rFonts w:ascii="Tahoma" w:hAnsi="Tahoma" w:cs="Times New Roman"/>
          <w:color w:val="000000"/>
          <w:sz w:val="20"/>
          <w:szCs w:val="20"/>
        </w:rPr>
        <w:t xml:space="preserve">di </w:t>
      </w:r>
      <w:proofErr w:type="gramEnd"/>
      <w:r w:rsidRPr="00396B4E">
        <w:rPr>
          <w:rFonts w:ascii="Tahoma" w:hAnsi="Tahoma" w:cs="Times New Roman"/>
          <w:color w:val="000000"/>
          <w:sz w:val="20"/>
          <w:szCs w:val="20"/>
        </w:rPr>
        <w:t>informazione ed apprendimento per operatori del settore e operatori del servizio;</w:t>
      </w:r>
      <w:r w:rsidRPr="00396B4E">
        <w:rPr>
          <w:rFonts w:ascii="Tahoma" w:hAnsi="Tahoma" w:cs="Times New Roman"/>
          <w:color w:val="000000"/>
          <w:sz w:val="20"/>
          <w:szCs w:val="20"/>
        </w:rPr>
        <w:br/>
        <w:t>d) predisporre azioni specifiche finalizzate a migliorare la competitività globale delle imprese, con particolare riferimento alle piccole e alle medie, attraverso l’utilizzo del commercio elettronico;</w:t>
      </w:r>
      <w:r w:rsidRPr="00396B4E">
        <w:rPr>
          <w:rFonts w:ascii="Tahoma" w:hAnsi="Tahoma" w:cs="Times New Roman"/>
          <w:color w:val="000000"/>
          <w:sz w:val="20"/>
          <w:szCs w:val="20"/>
        </w:rPr>
        <w:br/>
        <w:t>e) favorire l’uso di strumenti e tecniche di gestione di qualità volte a garantire l’affidabilità degli operatori e ad accrescere la fiducia del consumatore;</w:t>
      </w:r>
      <w:r w:rsidRPr="00396B4E">
        <w:rPr>
          <w:rFonts w:ascii="Tahoma" w:hAnsi="Tahoma" w:cs="Times New Roman"/>
          <w:color w:val="000000"/>
          <w:sz w:val="20"/>
          <w:szCs w:val="20"/>
        </w:rPr>
        <w:br/>
        <w:t xml:space="preserve">f) garantire la partecipazione italiana al processo di cooperazione e negoziazione europea </w:t>
      </w:r>
      <w:proofErr w:type="gramStart"/>
      <w:r w:rsidRPr="00396B4E">
        <w:rPr>
          <w:rFonts w:ascii="Tahoma" w:hAnsi="Tahoma" w:cs="Times New Roman"/>
          <w:color w:val="000000"/>
          <w:sz w:val="20"/>
          <w:szCs w:val="20"/>
        </w:rPr>
        <w:t>ed</w:t>
      </w:r>
      <w:proofErr w:type="gramEnd"/>
      <w:r w:rsidRPr="00396B4E">
        <w:rPr>
          <w:rFonts w:ascii="Tahoma" w:hAnsi="Tahoma" w:cs="Times New Roman"/>
          <w:color w:val="000000"/>
          <w:sz w:val="20"/>
          <w:szCs w:val="20"/>
        </w:rPr>
        <w:t xml:space="preserve"> internazionale per lo sviluppo del commercio elettronico.</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2. Per le azioni di cui al comma </w:t>
      </w:r>
      <w:proofErr w:type="gramStart"/>
      <w:r w:rsidRPr="00396B4E">
        <w:rPr>
          <w:rFonts w:ascii="Tahoma" w:hAnsi="Tahoma" w:cs="Times New Roman"/>
          <w:color w:val="000000"/>
          <w:sz w:val="20"/>
          <w:szCs w:val="20"/>
        </w:rPr>
        <w:t>1</w:t>
      </w:r>
      <w:proofErr w:type="gramEnd"/>
      <w:r w:rsidRPr="00396B4E">
        <w:rPr>
          <w:rFonts w:ascii="Tahoma" w:hAnsi="Tahoma" w:cs="Times New Roman"/>
          <w:color w:val="000000"/>
          <w:sz w:val="20"/>
          <w:szCs w:val="20"/>
        </w:rPr>
        <w:t xml:space="preserve"> il ministero dell’Industria può stipulare convenzioni e accordi di programma con soggetti pubblici o privati interessati, nonché con associazioni rappresentative delle imprese e dei consumatori.</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b/>
          <w:bCs/>
          <w:color w:val="000000"/>
          <w:sz w:val="20"/>
          <w:szCs w:val="20"/>
        </w:rPr>
        <w:t>Titolo VII - Sanzioni</w:t>
      </w:r>
    </w:p>
    <w:p w:rsidR="00396B4E" w:rsidRPr="00396B4E" w:rsidRDefault="00396B4E" w:rsidP="00396B4E">
      <w:pPr>
        <w:spacing w:before="100" w:beforeAutospacing="1" w:after="100" w:afterAutospacing="1"/>
        <w:rPr>
          <w:rFonts w:ascii="Times" w:hAnsi="Times" w:cs="Times New Roman"/>
          <w:color w:val="000000"/>
          <w:sz w:val="27"/>
          <w:szCs w:val="27"/>
        </w:rPr>
      </w:pPr>
      <w:bookmarkStart w:id="23" w:name="22"/>
      <w:r w:rsidRPr="00396B4E">
        <w:rPr>
          <w:rFonts w:ascii="Tahoma" w:hAnsi="Tahoma" w:cs="Times New Roman"/>
          <w:b/>
          <w:bCs/>
          <w:color w:val="000000"/>
          <w:sz w:val="20"/>
          <w:szCs w:val="20"/>
        </w:rPr>
        <w:t>Art. 22</w:t>
      </w:r>
      <w:bookmarkEnd w:id="23"/>
      <w:r w:rsidRPr="00396B4E">
        <w:rPr>
          <w:rFonts w:ascii="Tahoma" w:hAnsi="Tahoma" w:cs="Times New Roman"/>
          <w:b/>
          <w:bCs/>
          <w:color w:val="000000"/>
          <w:sz w:val="20"/>
          <w:szCs w:val="20"/>
        </w:rPr>
        <w:t> Sanzioni e revoca</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1. Chiunque viola le disposizioni di cui </w:t>
      </w:r>
      <w:proofErr w:type="gramStart"/>
      <w:r w:rsidRPr="00396B4E">
        <w:rPr>
          <w:rFonts w:ascii="Tahoma" w:hAnsi="Tahoma" w:cs="Times New Roman"/>
          <w:color w:val="000000"/>
          <w:sz w:val="20"/>
          <w:szCs w:val="20"/>
        </w:rPr>
        <w:t>agli</w:t>
      </w:r>
      <w:proofErr w:type="gramEnd"/>
      <w:r w:rsidRPr="00396B4E">
        <w:rPr>
          <w:rFonts w:ascii="Tahoma" w:hAnsi="Tahoma" w:cs="Times New Roman"/>
          <w:color w:val="000000"/>
          <w:sz w:val="20"/>
          <w:szCs w:val="20"/>
        </w:rPr>
        <w:t> </w:t>
      </w:r>
      <w:hyperlink w:anchor="05" w:history="1">
        <w:r w:rsidRPr="00396B4E">
          <w:rPr>
            <w:rFonts w:ascii="Tahoma" w:hAnsi="Tahoma" w:cs="Times New Roman"/>
            <w:color w:val="0000FF"/>
            <w:sz w:val="20"/>
            <w:szCs w:val="20"/>
            <w:u w:val="single"/>
          </w:rPr>
          <w:t>articoli 5</w:t>
        </w:r>
      </w:hyperlink>
      <w:r w:rsidRPr="00396B4E">
        <w:rPr>
          <w:rFonts w:ascii="Tahoma" w:hAnsi="Tahoma" w:cs="Times New Roman"/>
          <w:color w:val="000000"/>
          <w:sz w:val="20"/>
          <w:szCs w:val="20"/>
        </w:rPr>
        <w:t>, </w:t>
      </w:r>
      <w:hyperlink w:anchor="07" w:history="1">
        <w:r w:rsidRPr="00396B4E">
          <w:rPr>
            <w:rFonts w:ascii="Tahoma" w:hAnsi="Tahoma" w:cs="Times New Roman"/>
            <w:color w:val="0000FF"/>
            <w:sz w:val="20"/>
            <w:szCs w:val="20"/>
            <w:u w:val="single"/>
          </w:rPr>
          <w:t>7</w:t>
        </w:r>
      </w:hyperlink>
      <w:r w:rsidRPr="00396B4E">
        <w:rPr>
          <w:rFonts w:ascii="Tahoma" w:hAnsi="Tahoma" w:cs="Times New Roman"/>
          <w:color w:val="000000"/>
          <w:sz w:val="20"/>
          <w:szCs w:val="20"/>
        </w:rPr>
        <w:t>, </w:t>
      </w:r>
      <w:hyperlink w:anchor="08" w:history="1">
        <w:r w:rsidRPr="00396B4E">
          <w:rPr>
            <w:rFonts w:ascii="Tahoma" w:hAnsi="Tahoma" w:cs="Times New Roman"/>
            <w:color w:val="0000FF"/>
            <w:sz w:val="20"/>
            <w:szCs w:val="20"/>
            <w:u w:val="single"/>
          </w:rPr>
          <w:t>8</w:t>
        </w:r>
      </w:hyperlink>
      <w:r w:rsidRPr="00396B4E">
        <w:rPr>
          <w:rFonts w:ascii="Tahoma" w:hAnsi="Tahoma" w:cs="Times New Roman"/>
          <w:color w:val="000000"/>
          <w:sz w:val="20"/>
          <w:szCs w:val="20"/>
        </w:rPr>
        <w:t>, </w:t>
      </w:r>
      <w:hyperlink w:anchor="09" w:history="1">
        <w:r w:rsidRPr="00396B4E">
          <w:rPr>
            <w:rFonts w:ascii="Tahoma" w:hAnsi="Tahoma" w:cs="Times New Roman"/>
            <w:color w:val="0000FF"/>
            <w:sz w:val="20"/>
            <w:szCs w:val="20"/>
            <w:u w:val="single"/>
          </w:rPr>
          <w:t>9</w:t>
        </w:r>
      </w:hyperlink>
      <w:r w:rsidRPr="00396B4E">
        <w:rPr>
          <w:rFonts w:ascii="Tahoma" w:hAnsi="Tahoma" w:cs="Times New Roman"/>
          <w:color w:val="000000"/>
          <w:sz w:val="20"/>
          <w:szCs w:val="20"/>
        </w:rPr>
        <w:t>, </w:t>
      </w:r>
      <w:hyperlink w:anchor="16" w:history="1">
        <w:r w:rsidRPr="00396B4E">
          <w:rPr>
            <w:rFonts w:ascii="Tahoma" w:hAnsi="Tahoma" w:cs="Times New Roman"/>
            <w:color w:val="0000FF"/>
            <w:sz w:val="20"/>
            <w:szCs w:val="20"/>
            <w:u w:val="single"/>
          </w:rPr>
          <w:t>16</w:t>
        </w:r>
      </w:hyperlink>
      <w:r w:rsidRPr="00396B4E">
        <w:rPr>
          <w:rFonts w:ascii="Tahoma" w:hAnsi="Tahoma" w:cs="Times New Roman"/>
          <w:color w:val="000000"/>
          <w:sz w:val="20"/>
          <w:szCs w:val="20"/>
        </w:rPr>
        <w:t>, </w:t>
      </w:r>
      <w:hyperlink w:anchor="17" w:history="1">
        <w:r w:rsidRPr="00396B4E">
          <w:rPr>
            <w:rFonts w:ascii="Tahoma" w:hAnsi="Tahoma" w:cs="Times New Roman"/>
            <w:color w:val="0000FF"/>
            <w:sz w:val="20"/>
            <w:szCs w:val="20"/>
            <w:u w:val="single"/>
          </w:rPr>
          <w:t>17</w:t>
        </w:r>
      </w:hyperlink>
      <w:r w:rsidRPr="00396B4E">
        <w:rPr>
          <w:rFonts w:ascii="Tahoma" w:hAnsi="Tahoma" w:cs="Times New Roman"/>
          <w:color w:val="000000"/>
          <w:sz w:val="20"/>
          <w:szCs w:val="20"/>
        </w:rPr>
        <w:t>, </w:t>
      </w:r>
      <w:hyperlink w:anchor="18" w:history="1">
        <w:r w:rsidRPr="00396B4E">
          <w:rPr>
            <w:rFonts w:ascii="Tahoma" w:hAnsi="Tahoma" w:cs="Times New Roman"/>
            <w:color w:val="0000FF"/>
            <w:sz w:val="20"/>
            <w:szCs w:val="20"/>
            <w:u w:val="single"/>
          </w:rPr>
          <w:t>18</w:t>
        </w:r>
      </w:hyperlink>
      <w:r w:rsidRPr="00396B4E">
        <w:rPr>
          <w:rFonts w:ascii="Tahoma" w:hAnsi="Tahoma" w:cs="Times New Roman"/>
          <w:color w:val="000000"/>
          <w:sz w:val="20"/>
          <w:szCs w:val="20"/>
        </w:rPr>
        <w:t> e </w:t>
      </w:r>
      <w:hyperlink w:anchor="19" w:history="1">
        <w:r w:rsidRPr="00396B4E">
          <w:rPr>
            <w:rFonts w:ascii="Tahoma" w:hAnsi="Tahoma" w:cs="Times New Roman"/>
            <w:color w:val="0000FF"/>
            <w:sz w:val="20"/>
            <w:szCs w:val="20"/>
            <w:u w:val="single"/>
          </w:rPr>
          <w:t>19</w:t>
        </w:r>
      </w:hyperlink>
      <w:r w:rsidRPr="00396B4E">
        <w:rPr>
          <w:rFonts w:ascii="Tahoma" w:hAnsi="Tahoma" w:cs="Times New Roman"/>
          <w:color w:val="000000"/>
          <w:sz w:val="20"/>
          <w:szCs w:val="20"/>
        </w:rPr>
        <w:t> del presente decreto è punito con la sanzione amministrativa del pagamento di una somma da L. 5.000.000 a L. 30.000.000.</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2. In caso di particolare gravità o di recidiva il sindaco può inoltre disporre la sospensione dell’attività di vendita per un periodo non superiore a venti giorni. La recidiva </w:t>
      </w:r>
      <w:proofErr w:type="gramStart"/>
      <w:r w:rsidRPr="00396B4E">
        <w:rPr>
          <w:rFonts w:ascii="Tahoma" w:hAnsi="Tahoma" w:cs="Times New Roman"/>
          <w:color w:val="000000"/>
          <w:sz w:val="20"/>
          <w:szCs w:val="20"/>
        </w:rPr>
        <w:t>si verifica</w:t>
      </w:r>
      <w:proofErr w:type="gramEnd"/>
      <w:r w:rsidRPr="00396B4E">
        <w:rPr>
          <w:rFonts w:ascii="Tahoma" w:hAnsi="Tahoma" w:cs="Times New Roman"/>
          <w:color w:val="000000"/>
          <w:sz w:val="20"/>
          <w:szCs w:val="20"/>
        </w:rPr>
        <w:t xml:space="preserve"> qualora sia stata commessa la stessa violazione per due volte in un anno, anche se si è proceduto al pagamento della sanzione mediante oblazione.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3. Chiunque </w:t>
      </w:r>
      <w:proofErr w:type="gramStart"/>
      <w:r w:rsidRPr="00396B4E">
        <w:rPr>
          <w:rFonts w:ascii="Tahoma" w:hAnsi="Tahoma" w:cs="Times New Roman"/>
          <w:color w:val="000000"/>
          <w:sz w:val="20"/>
          <w:szCs w:val="20"/>
        </w:rPr>
        <w:t>viola</w:t>
      </w:r>
      <w:proofErr w:type="gramEnd"/>
      <w:r w:rsidRPr="00396B4E">
        <w:rPr>
          <w:rFonts w:ascii="Tahoma" w:hAnsi="Tahoma" w:cs="Times New Roman"/>
          <w:color w:val="000000"/>
          <w:sz w:val="20"/>
          <w:szCs w:val="20"/>
        </w:rPr>
        <w:t xml:space="preserve"> le disposizioni di cui agli articoli </w:t>
      </w:r>
      <w:hyperlink w:anchor="11" w:history="1">
        <w:r w:rsidRPr="00396B4E">
          <w:rPr>
            <w:rFonts w:ascii="Tahoma" w:hAnsi="Tahoma" w:cs="Times New Roman"/>
            <w:color w:val="0000FF"/>
            <w:sz w:val="20"/>
            <w:szCs w:val="20"/>
            <w:u w:val="single"/>
          </w:rPr>
          <w:t>11</w:t>
        </w:r>
      </w:hyperlink>
      <w:r w:rsidRPr="00396B4E">
        <w:rPr>
          <w:rFonts w:ascii="Tahoma" w:hAnsi="Tahoma" w:cs="Times New Roman"/>
          <w:color w:val="000000"/>
          <w:sz w:val="20"/>
          <w:szCs w:val="20"/>
        </w:rPr>
        <w:t>, </w:t>
      </w:r>
      <w:hyperlink w:anchor="14" w:history="1">
        <w:r w:rsidRPr="00396B4E">
          <w:rPr>
            <w:rFonts w:ascii="Tahoma" w:hAnsi="Tahoma" w:cs="Times New Roman"/>
            <w:color w:val="0000FF"/>
            <w:sz w:val="20"/>
            <w:szCs w:val="20"/>
            <w:u w:val="single"/>
          </w:rPr>
          <w:t>14</w:t>
        </w:r>
      </w:hyperlink>
      <w:r w:rsidRPr="00396B4E">
        <w:rPr>
          <w:rFonts w:ascii="Tahoma" w:hAnsi="Tahoma" w:cs="Times New Roman"/>
          <w:color w:val="000000"/>
          <w:sz w:val="20"/>
          <w:szCs w:val="20"/>
        </w:rPr>
        <w:t>, </w:t>
      </w:r>
      <w:hyperlink w:anchor="15" w:history="1">
        <w:r w:rsidRPr="00396B4E">
          <w:rPr>
            <w:rFonts w:ascii="Tahoma" w:hAnsi="Tahoma" w:cs="Times New Roman"/>
            <w:color w:val="0000FF"/>
            <w:sz w:val="20"/>
            <w:szCs w:val="20"/>
            <w:u w:val="single"/>
          </w:rPr>
          <w:t>15</w:t>
        </w:r>
      </w:hyperlink>
      <w:r w:rsidRPr="00396B4E">
        <w:rPr>
          <w:rFonts w:ascii="Tahoma" w:hAnsi="Tahoma" w:cs="Times New Roman"/>
          <w:color w:val="000000"/>
          <w:sz w:val="20"/>
          <w:szCs w:val="20"/>
        </w:rPr>
        <w:t> e </w:t>
      </w:r>
      <w:hyperlink w:anchor="26" w:history="1">
        <w:r w:rsidRPr="00396B4E">
          <w:rPr>
            <w:rFonts w:ascii="Tahoma" w:hAnsi="Tahoma" w:cs="Times New Roman"/>
            <w:color w:val="0000FF"/>
            <w:sz w:val="20"/>
            <w:szCs w:val="20"/>
            <w:u w:val="single"/>
          </w:rPr>
          <w:t>26, comma 5</w:t>
        </w:r>
      </w:hyperlink>
      <w:r w:rsidRPr="00396B4E">
        <w:rPr>
          <w:rFonts w:ascii="Tahoma" w:hAnsi="Tahoma" w:cs="Times New Roman"/>
          <w:color w:val="000000"/>
          <w:sz w:val="20"/>
          <w:szCs w:val="20"/>
        </w:rPr>
        <w:t>, del presente decreto è punito con la sanzione amministrativa del pagamento di una somma da L. 1.000.000 a L. 6.000.000.</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4. L’autorizzazione all’apertura è revocata qualora il titolare:</w:t>
      </w:r>
    </w:p>
    <w:p w:rsidR="00396B4E" w:rsidRPr="00396B4E" w:rsidRDefault="00396B4E" w:rsidP="00396B4E">
      <w:pPr>
        <w:spacing w:beforeAutospacing="1" w:afterAutospacing="1"/>
        <w:rPr>
          <w:rFonts w:ascii="Times" w:hAnsi="Times" w:cs="Times New Roman"/>
          <w:color w:val="000000"/>
          <w:sz w:val="27"/>
          <w:szCs w:val="27"/>
        </w:rPr>
      </w:pPr>
      <w:r w:rsidRPr="00396B4E">
        <w:rPr>
          <w:rFonts w:ascii="Tahoma" w:hAnsi="Tahoma" w:cs="Times New Roman"/>
          <w:color w:val="000000"/>
          <w:sz w:val="20"/>
          <w:szCs w:val="20"/>
        </w:rPr>
        <w:t>a) non inizia l’attività di una media struttura di vendita entro un anno dalla data del rilascio o entro due anni se trattasi di una grande struttura di vendita, salvo proroga in caso di comprovata necessità;</w:t>
      </w:r>
      <w:r w:rsidRPr="00396B4E">
        <w:rPr>
          <w:rFonts w:ascii="Tahoma" w:hAnsi="Tahoma" w:cs="Times New Roman"/>
          <w:color w:val="000000"/>
          <w:sz w:val="20"/>
          <w:szCs w:val="20"/>
        </w:rPr>
        <w:br/>
        <w:t>b) sospende l’attività per un periodo superiore a un anno;</w:t>
      </w:r>
      <w:r w:rsidRPr="00396B4E">
        <w:rPr>
          <w:rFonts w:ascii="Tahoma" w:hAnsi="Tahoma" w:cs="Times New Roman"/>
          <w:color w:val="000000"/>
          <w:sz w:val="20"/>
          <w:szCs w:val="20"/>
        </w:rPr>
        <w:br/>
        <w:t xml:space="preserve">c) non </w:t>
      </w:r>
      <w:proofErr w:type="gramStart"/>
      <w:r w:rsidRPr="00396B4E">
        <w:rPr>
          <w:rFonts w:ascii="Tahoma" w:hAnsi="Tahoma" w:cs="Times New Roman"/>
          <w:color w:val="000000"/>
          <w:sz w:val="20"/>
          <w:szCs w:val="20"/>
        </w:rPr>
        <w:t>risulta</w:t>
      </w:r>
      <w:proofErr w:type="gramEnd"/>
      <w:r w:rsidRPr="00396B4E">
        <w:rPr>
          <w:rFonts w:ascii="Tahoma" w:hAnsi="Tahoma" w:cs="Times New Roman"/>
          <w:color w:val="000000"/>
          <w:sz w:val="20"/>
          <w:szCs w:val="20"/>
        </w:rPr>
        <w:t xml:space="preserve"> più provvisto dei requisiti di cui all’</w:t>
      </w:r>
      <w:hyperlink w:anchor="05" w:history="1">
        <w:r w:rsidRPr="00396B4E">
          <w:rPr>
            <w:rFonts w:ascii="Tahoma" w:hAnsi="Tahoma" w:cs="Times New Roman"/>
            <w:color w:val="0000FF"/>
            <w:sz w:val="20"/>
            <w:szCs w:val="20"/>
            <w:u w:val="single"/>
          </w:rPr>
          <w:t>articolo 5, comma 2</w:t>
        </w:r>
      </w:hyperlink>
      <w:r w:rsidRPr="00396B4E">
        <w:rPr>
          <w:rFonts w:ascii="Tahoma" w:hAnsi="Tahoma" w:cs="Times New Roman"/>
          <w:color w:val="000000"/>
          <w:sz w:val="20"/>
          <w:szCs w:val="20"/>
        </w:rPr>
        <w:t>;</w:t>
      </w:r>
      <w:r w:rsidRPr="00396B4E">
        <w:rPr>
          <w:rFonts w:ascii="Tahoma" w:hAnsi="Tahoma" w:cs="Times New Roman"/>
          <w:color w:val="000000"/>
          <w:sz w:val="20"/>
          <w:szCs w:val="20"/>
        </w:rPr>
        <w:br/>
        <w:t xml:space="preserve">d) nel caso di </w:t>
      </w:r>
      <w:proofErr w:type="gramStart"/>
      <w:r w:rsidRPr="00396B4E">
        <w:rPr>
          <w:rFonts w:ascii="Tahoma" w:hAnsi="Tahoma" w:cs="Times New Roman"/>
          <w:color w:val="000000"/>
          <w:sz w:val="20"/>
          <w:szCs w:val="20"/>
        </w:rPr>
        <w:t>ulteriore</w:t>
      </w:r>
      <w:proofErr w:type="gramEnd"/>
      <w:r w:rsidRPr="00396B4E">
        <w:rPr>
          <w:rFonts w:ascii="Tahoma" w:hAnsi="Tahoma" w:cs="Times New Roman"/>
          <w:color w:val="000000"/>
          <w:sz w:val="20"/>
          <w:szCs w:val="20"/>
        </w:rPr>
        <w:t xml:space="preserve"> violazione delle prescrizioni in materia igienico-sanitaria avvenuta dopo la sospensione dell’attività disposta ai sensi del precedente comma 2.</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5. Il sindaco ordina la chiusura di un esercizio di vicinato qualora il titolare:</w:t>
      </w:r>
    </w:p>
    <w:p w:rsidR="00396B4E" w:rsidRPr="00396B4E" w:rsidRDefault="00396B4E" w:rsidP="00396B4E">
      <w:pPr>
        <w:spacing w:beforeAutospacing="1" w:afterAutospacing="1"/>
        <w:rPr>
          <w:rFonts w:ascii="Times" w:hAnsi="Times" w:cs="Times New Roman"/>
          <w:color w:val="000000"/>
          <w:sz w:val="27"/>
          <w:szCs w:val="27"/>
        </w:rPr>
      </w:pPr>
      <w:r w:rsidRPr="00396B4E">
        <w:rPr>
          <w:rFonts w:ascii="Tahoma" w:hAnsi="Tahoma" w:cs="Times New Roman"/>
          <w:color w:val="000000"/>
          <w:sz w:val="20"/>
          <w:szCs w:val="20"/>
        </w:rPr>
        <w:t>a) sospende l’attività per un periodo superiore a un anno;</w:t>
      </w:r>
      <w:r w:rsidRPr="00396B4E">
        <w:rPr>
          <w:rFonts w:ascii="Tahoma" w:hAnsi="Tahoma" w:cs="Times New Roman"/>
          <w:color w:val="000000"/>
          <w:sz w:val="20"/>
          <w:szCs w:val="20"/>
        </w:rPr>
        <w:br/>
        <w:t xml:space="preserve">b) non </w:t>
      </w:r>
      <w:proofErr w:type="gramStart"/>
      <w:r w:rsidRPr="00396B4E">
        <w:rPr>
          <w:rFonts w:ascii="Tahoma" w:hAnsi="Tahoma" w:cs="Times New Roman"/>
          <w:color w:val="000000"/>
          <w:sz w:val="20"/>
          <w:szCs w:val="20"/>
        </w:rPr>
        <w:t>risulta</w:t>
      </w:r>
      <w:proofErr w:type="gramEnd"/>
      <w:r w:rsidRPr="00396B4E">
        <w:rPr>
          <w:rFonts w:ascii="Tahoma" w:hAnsi="Tahoma" w:cs="Times New Roman"/>
          <w:color w:val="000000"/>
          <w:sz w:val="20"/>
          <w:szCs w:val="20"/>
        </w:rPr>
        <w:t xml:space="preserve"> più provvisto dei requisiti di cui all’</w:t>
      </w:r>
      <w:hyperlink w:anchor="05" w:history="1">
        <w:r w:rsidRPr="00396B4E">
          <w:rPr>
            <w:rFonts w:ascii="Tahoma" w:hAnsi="Tahoma" w:cs="Times New Roman"/>
            <w:color w:val="0000FF"/>
            <w:sz w:val="20"/>
            <w:szCs w:val="20"/>
            <w:u w:val="single"/>
          </w:rPr>
          <w:t>articolo 5, comma 2</w:t>
        </w:r>
      </w:hyperlink>
      <w:r w:rsidRPr="00396B4E">
        <w:rPr>
          <w:rFonts w:ascii="Tahoma" w:hAnsi="Tahoma" w:cs="Times New Roman"/>
          <w:color w:val="000000"/>
          <w:sz w:val="20"/>
          <w:szCs w:val="20"/>
        </w:rPr>
        <w:t>;</w:t>
      </w:r>
      <w:r w:rsidRPr="00396B4E">
        <w:rPr>
          <w:rFonts w:ascii="Tahoma" w:hAnsi="Tahoma" w:cs="Times New Roman"/>
          <w:color w:val="000000"/>
          <w:sz w:val="20"/>
          <w:szCs w:val="20"/>
        </w:rPr>
        <w:br/>
        <w:t xml:space="preserve">c) nel caso di </w:t>
      </w:r>
      <w:proofErr w:type="gramStart"/>
      <w:r w:rsidRPr="00396B4E">
        <w:rPr>
          <w:rFonts w:ascii="Tahoma" w:hAnsi="Tahoma" w:cs="Times New Roman"/>
          <w:color w:val="000000"/>
          <w:sz w:val="20"/>
          <w:szCs w:val="20"/>
        </w:rPr>
        <w:t>ulteriore</w:t>
      </w:r>
      <w:proofErr w:type="gramEnd"/>
      <w:r w:rsidRPr="00396B4E">
        <w:rPr>
          <w:rFonts w:ascii="Tahoma" w:hAnsi="Tahoma" w:cs="Times New Roman"/>
          <w:color w:val="000000"/>
          <w:sz w:val="20"/>
          <w:szCs w:val="20"/>
        </w:rPr>
        <w:t xml:space="preserve"> violazione delle prescrizioni in materia igienico-sanitaria avvenuta dopo la sospensione dell’attività disposta ai sensi del precedente comma 2.</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6. In caso di svolgimento abusivo dell’attività il sindaco ordina la chiusura immediata dell’esercizio di vendita.</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7. Per le violazioni di cui al presente articolo l’autorità competente è il sindaco del Comune nel quale hanno avuto luogo. Alla medesima autorità pervengono i proventi derivanti dai pagamenti in misura ridotta ovvero da ordinanze ingiunzioni di pagamento.</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b/>
          <w:bCs/>
          <w:color w:val="000000"/>
          <w:sz w:val="20"/>
          <w:szCs w:val="20"/>
        </w:rPr>
        <w:t>Titolo VIII - Organismi associativi</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b/>
          <w:bCs/>
          <w:color w:val="000000"/>
          <w:sz w:val="20"/>
          <w:szCs w:val="20"/>
        </w:rPr>
        <w:t>Art. 23 Centri di assistenza tecnica</w:t>
      </w:r>
      <w:r w:rsidRPr="00396B4E">
        <w:rPr>
          <w:rFonts w:ascii="Tahoma" w:hAnsi="Tahoma" w:cs="Times New Roman"/>
          <w:color w:val="000000"/>
          <w:sz w:val="20"/>
          <w:szCs w:val="20"/>
        </w:rPr>
        <w:t> </w:t>
      </w:r>
      <w:r w:rsidRPr="00396B4E">
        <w:rPr>
          <w:rFonts w:ascii="Tahoma" w:hAnsi="Tahoma" w:cs="Times New Roman"/>
          <w:i/>
          <w:iCs/>
          <w:color w:val="FF0000"/>
          <w:sz w:val="20"/>
          <w:szCs w:val="20"/>
        </w:rPr>
        <w:t>(omissis)</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b/>
          <w:bCs/>
          <w:color w:val="000000"/>
          <w:sz w:val="20"/>
          <w:szCs w:val="20"/>
        </w:rPr>
        <w:t>Art. 24 Interventi per i consorzi e le cooperative di garanzia collettiva fidi</w:t>
      </w:r>
      <w:r w:rsidRPr="00396B4E">
        <w:rPr>
          <w:rFonts w:ascii="Tahoma" w:hAnsi="Tahoma" w:cs="Times New Roman"/>
          <w:color w:val="000000"/>
          <w:sz w:val="20"/>
          <w:szCs w:val="20"/>
        </w:rPr>
        <w:t> </w:t>
      </w:r>
      <w:r w:rsidRPr="00396B4E">
        <w:rPr>
          <w:rFonts w:ascii="Tahoma" w:hAnsi="Tahoma" w:cs="Times New Roman"/>
          <w:i/>
          <w:iCs/>
          <w:color w:val="FF0000"/>
          <w:sz w:val="20"/>
          <w:szCs w:val="20"/>
        </w:rPr>
        <w:t>(omissis</w:t>
      </w:r>
      <w:proofErr w:type="gramStart"/>
      <w:r w:rsidRPr="00396B4E">
        <w:rPr>
          <w:rFonts w:ascii="Tahoma" w:hAnsi="Tahoma" w:cs="Times New Roman"/>
          <w:i/>
          <w:iCs/>
          <w:color w:val="FF0000"/>
          <w:sz w:val="20"/>
          <w:szCs w:val="20"/>
        </w:rPr>
        <w:t>)</w:t>
      </w:r>
      <w:proofErr w:type="gramEnd"/>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b/>
          <w:bCs/>
          <w:color w:val="000000"/>
          <w:sz w:val="20"/>
          <w:szCs w:val="20"/>
        </w:rPr>
        <w:t xml:space="preserve">Titolo IX - Disposizioni transitorie e </w:t>
      </w:r>
      <w:proofErr w:type="gramStart"/>
      <w:r w:rsidRPr="00396B4E">
        <w:rPr>
          <w:rFonts w:ascii="Tahoma" w:hAnsi="Tahoma" w:cs="Times New Roman"/>
          <w:b/>
          <w:bCs/>
          <w:color w:val="000000"/>
          <w:sz w:val="20"/>
          <w:szCs w:val="20"/>
        </w:rPr>
        <w:t>finali</w:t>
      </w:r>
      <w:proofErr w:type="gramEnd"/>
    </w:p>
    <w:p w:rsidR="00396B4E" w:rsidRPr="00396B4E" w:rsidRDefault="00396B4E" w:rsidP="00396B4E">
      <w:pPr>
        <w:spacing w:before="100" w:beforeAutospacing="1" w:after="100" w:afterAutospacing="1"/>
        <w:rPr>
          <w:rFonts w:ascii="Times" w:hAnsi="Times" w:cs="Times New Roman"/>
          <w:color w:val="000000"/>
          <w:sz w:val="27"/>
          <w:szCs w:val="27"/>
        </w:rPr>
      </w:pPr>
      <w:bookmarkStart w:id="24" w:name="25"/>
      <w:r w:rsidRPr="00396B4E">
        <w:rPr>
          <w:rFonts w:ascii="Tahoma" w:hAnsi="Tahoma" w:cs="Times New Roman"/>
          <w:b/>
          <w:bCs/>
          <w:color w:val="000000"/>
          <w:sz w:val="20"/>
          <w:szCs w:val="20"/>
        </w:rPr>
        <w:t>Art. 25</w:t>
      </w:r>
      <w:bookmarkEnd w:id="24"/>
      <w:r w:rsidRPr="00396B4E">
        <w:rPr>
          <w:rFonts w:ascii="Tahoma" w:hAnsi="Tahoma" w:cs="Times New Roman"/>
          <w:b/>
          <w:bCs/>
          <w:color w:val="000000"/>
          <w:sz w:val="20"/>
          <w:szCs w:val="20"/>
        </w:rPr>
        <w:t> Disciplina transitoria</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1. I soggetti titolari di autorizzazione per l’esercizio dell’attività di vendita dei prodotti appartenenti alle tabelle merceologiche di cui all’allegato </w:t>
      </w:r>
      <w:proofErr w:type="gramStart"/>
      <w:r w:rsidRPr="00396B4E">
        <w:rPr>
          <w:rFonts w:ascii="Tahoma" w:hAnsi="Tahoma" w:cs="Times New Roman"/>
          <w:color w:val="000000"/>
          <w:sz w:val="20"/>
          <w:szCs w:val="20"/>
        </w:rPr>
        <w:t>5</w:t>
      </w:r>
      <w:proofErr w:type="gramEnd"/>
      <w:r w:rsidRPr="00396B4E">
        <w:rPr>
          <w:rFonts w:ascii="Tahoma" w:hAnsi="Tahoma" w:cs="Times New Roman"/>
          <w:color w:val="000000"/>
          <w:sz w:val="20"/>
          <w:szCs w:val="20"/>
        </w:rPr>
        <w:t xml:space="preserve"> al </w:t>
      </w:r>
      <w:proofErr w:type="spellStart"/>
      <w:r w:rsidRPr="00396B4E">
        <w:rPr>
          <w:rFonts w:ascii="Tahoma" w:hAnsi="Tahoma" w:cs="Times New Roman"/>
          <w:color w:val="000000"/>
          <w:sz w:val="20"/>
          <w:szCs w:val="20"/>
        </w:rPr>
        <w:t>d.m.</w:t>
      </w:r>
      <w:proofErr w:type="spellEnd"/>
      <w:r w:rsidRPr="00396B4E">
        <w:rPr>
          <w:rFonts w:ascii="Tahoma" w:hAnsi="Tahoma" w:cs="Times New Roman"/>
          <w:color w:val="000000"/>
          <w:sz w:val="20"/>
          <w:szCs w:val="20"/>
        </w:rPr>
        <w:t xml:space="preserve"> 4 agosto 1988, n. 375 e all’articolo 2 del </w:t>
      </w:r>
      <w:proofErr w:type="spellStart"/>
      <w:r w:rsidRPr="00396B4E">
        <w:rPr>
          <w:rFonts w:ascii="Tahoma" w:hAnsi="Tahoma" w:cs="Times New Roman"/>
          <w:color w:val="000000"/>
          <w:sz w:val="20"/>
          <w:szCs w:val="20"/>
        </w:rPr>
        <w:t>d.m.</w:t>
      </w:r>
      <w:proofErr w:type="spellEnd"/>
      <w:r w:rsidRPr="00396B4E">
        <w:rPr>
          <w:rFonts w:ascii="Tahoma" w:hAnsi="Tahoma" w:cs="Times New Roman"/>
          <w:color w:val="000000"/>
          <w:sz w:val="20"/>
          <w:szCs w:val="20"/>
        </w:rPr>
        <w:t xml:space="preserve"> 16 settembre 1996 n. 561, hanno titolo a porre in vendita tutti i prodotti relativi al settore merceologico corrispondente, fatto salvo il rispetto dei requisiti igienico-sanitari, e ad ottenere che l’autorizzazione sia modificata d’ufficio con l’indicazione del settore medesimo a partire dalla data di pubblicazione del presente decreto, a eccezione dei soggetti in possesso delle tabelle speciali riservate ai titolari di farmacie di cui all’allegato 9 del </w:t>
      </w:r>
      <w:proofErr w:type="spellStart"/>
      <w:r w:rsidRPr="00396B4E">
        <w:rPr>
          <w:rFonts w:ascii="Tahoma" w:hAnsi="Tahoma" w:cs="Times New Roman"/>
          <w:color w:val="000000"/>
          <w:sz w:val="20"/>
          <w:szCs w:val="20"/>
        </w:rPr>
        <w:t>d.m.</w:t>
      </w:r>
      <w:proofErr w:type="spellEnd"/>
      <w:r w:rsidRPr="00396B4E">
        <w:rPr>
          <w:rFonts w:ascii="Tahoma" w:hAnsi="Tahoma" w:cs="Times New Roman"/>
          <w:color w:val="000000"/>
          <w:sz w:val="20"/>
          <w:szCs w:val="20"/>
        </w:rPr>
        <w:t xml:space="preserve"> 4 agosto 1988, n. 375, nonché quella riservata ai soggetti titolari di rivendite di generi di monopolio  di cui all'articolo 1 del decreto del Ministro dell'industria, del commercio e dell'artigianato 17 settembre 1996, n. 561.</w:t>
      </w:r>
      <w:r w:rsidRPr="00396B4E">
        <w:rPr>
          <w:rFonts w:ascii="Tahoma" w:hAnsi="Tahoma" w:cs="Times New Roman"/>
          <w:i/>
          <w:iCs/>
          <w:color w:val="000000"/>
          <w:sz w:val="20"/>
          <w:szCs w:val="20"/>
        </w:rPr>
        <w:br/>
      </w:r>
      <w:r w:rsidRPr="00396B4E">
        <w:rPr>
          <w:rFonts w:ascii="Tahoma" w:hAnsi="Tahoma" w:cs="Times New Roman"/>
          <w:i/>
          <w:iCs/>
          <w:color w:val="FF0000"/>
          <w:sz w:val="20"/>
          <w:szCs w:val="20"/>
        </w:rPr>
        <w:t xml:space="preserve">(comma così modificato dall'articolo </w:t>
      </w:r>
      <w:proofErr w:type="gramStart"/>
      <w:r w:rsidRPr="00396B4E">
        <w:rPr>
          <w:rFonts w:ascii="Tahoma" w:hAnsi="Tahoma" w:cs="Times New Roman"/>
          <w:i/>
          <w:iCs/>
          <w:color w:val="FF0000"/>
          <w:sz w:val="20"/>
          <w:szCs w:val="20"/>
        </w:rPr>
        <w:t>2</w:t>
      </w:r>
      <w:proofErr w:type="gramEnd"/>
      <w:r w:rsidRPr="00396B4E">
        <w:rPr>
          <w:rFonts w:ascii="Tahoma" w:hAnsi="Tahoma" w:cs="Times New Roman"/>
          <w:i/>
          <w:iCs/>
          <w:color w:val="FF0000"/>
          <w:sz w:val="20"/>
          <w:szCs w:val="20"/>
        </w:rPr>
        <w:t xml:space="preserve"> della legge 28 dicembre 1999, n. 496)</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2. </w:t>
      </w:r>
      <w:proofErr w:type="gramStart"/>
      <w:r w:rsidRPr="00396B4E">
        <w:rPr>
          <w:rFonts w:ascii="Tahoma" w:hAnsi="Tahoma" w:cs="Times New Roman"/>
          <w:color w:val="000000"/>
          <w:sz w:val="20"/>
          <w:szCs w:val="20"/>
        </w:rPr>
        <w:t>A partire dalla</w:t>
      </w:r>
      <w:proofErr w:type="gramEnd"/>
      <w:r w:rsidRPr="00396B4E">
        <w:rPr>
          <w:rFonts w:ascii="Tahoma" w:hAnsi="Tahoma" w:cs="Times New Roman"/>
          <w:color w:val="000000"/>
          <w:sz w:val="20"/>
          <w:szCs w:val="20"/>
        </w:rPr>
        <w:t xml:space="preserve"> data di pubblicazione del presente decreto sono soggette a previa comunicazione al Comune competente per territorio il trasferimento della proprietà o della gestione dell’attività, al trasferimento di sede e all’ampliamento della superficie degli esercizi di vendita entro i limiti di superfici di cui all’articolo 4, comma 1, lettera d). Resta fermo l’obbligo per il subentrante del possesso dell’iscrizione al registro degli esercenti il commercio secondo quanto previsto dall’articolo </w:t>
      </w:r>
      <w:proofErr w:type="gramStart"/>
      <w:r w:rsidRPr="00396B4E">
        <w:rPr>
          <w:rFonts w:ascii="Tahoma" w:hAnsi="Tahoma" w:cs="Times New Roman"/>
          <w:color w:val="000000"/>
          <w:sz w:val="20"/>
          <w:szCs w:val="20"/>
        </w:rPr>
        <w:t>49</w:t>
      </w:r>
      <w:proofErr w:type="gramEnd"/>
      <w:r w:rsidRPr="00396B4E">
        <w:rPr>
          <w:rFonts w:ascii="Tahoma" w:hAnsi="Tahoma" w:cs="Times New Roman"/>
          <w:color w:val="000000"/>
          <w:sz w:val="20"/>
          <w:szCs w:val="20"/>
        </w:rPr>
        <w:t xml:space="preserve"> del </w:t>
      </w:r>
      <w:proofErr w:type="spellStart"/>
      <w:r w:rsidRPr="00396B4E">
        <w:rPr>
          <w:rFonts w:ascii="Tahoma" w:hAnsi="Tahoma" w:cs="Times New Roman"/>
          <w:color w:val="000000"/>
          <w:sz w:val="20"/>
          <w:szCs w:val="20"/>
        </w:rPr>
        <w:t>d.m.</w:t>
      </w:r>
      <w:proofErr w:type="spellEnd"/>
      <w:r w:rsidRPr="00396B4E">
        <w:rPr>
          <w:rFonts w:ascii="Tahoma" w:hAnsi="Tahoma" w:cs="Times New Roman"/>
          <w:color w:val="000000"/>
          <w:sz w:val="20"/>
          <w:szCs w:val="20"/>
        </w:rPr>
        <w:t xml:space="preserve"> 4 agosto 1988, n. 375.</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3. Fino al termine di cui all’articolo </w:t>
      </w:r>
      <w:proofErr w:type="gramStart"/>
      <w:r w:rsidRPr="00396B4E">
        <w:rPr>
          <w:rFonts w:ascii="Tahoma" w:hAnsi="Tahoma" w:cs="Times New Roman"/>
          <w:color w:val="000000"/>
          <w:sz w:val="20"/>
          <w:szCs w:val="20"/>
        </w:rPr>
        <w:t>26</w:t>
      </w:r>
      <w:proofErr w:type="gramEnd"/>
      <w:r w:rsidRPr="00396B4E">
        <w:rPr>
          <w:rFonts w:ascii="Tahoma" w:hAnsi="Tahoma" w:cs="Times New Roman"/>
          <w:color w:val="000000"/>
          <w:sz w:val="20"/>
          <w:szCs w:val="20"/>
        </w:rPr>
        <w:t>, comma 1, non può essere negata l’autorizzazione all’apertura di un esercizio avente una superficie di vendita non superiore a 1.500 mq in caso di concentrazione di esercizi di vendita di cui all’articolo 4, comma 1, lettera d), operanti nello stesso Comune e autorizzati ai sensi dell’articolo 24 della legge 11 giugno 1971, n. 426, alla data di pubblicazione del presente decreto, per la vendita di generi di largo e generale consumo. La superficie di vendita del nuovo esercizio deve essere pari alla somma dei limiti massimi indicati alla predetta lettera d</w:t>
      </w:r>
      <w:proofErr w:type="gramStart"/>
      <w:r w:rsidRPr="00396B4E">
        <w:rPr>
          <w:rFonts w:ascii="Tahoma" w:hAnsi="Tahoma" w:cs="Times New Roman"/>
          <w:color w:val="000000"/>
          <w:sz w:val="20"/>
          <w:szCs w:val="20"/>
        </w:rPr>
        <w:t>)</w:t>
      </w:r>
      <w:proofErr w:type="gramEnd"/>
      <w:r w:rsidRPr="00396B4E">
        <w:rPr>
          <w:rFonts w:ascii="Tahoma" w:hAnsi="Tahoma" w:cs="Times New Roman"/>
          <w:color w:val="000000"/>
          <w:sz w:val="20"/>
          <w:szCs w:val="20"/>
        </w:rPr>
        <w:t xml:space="preserve">, tenuto conto del numero degli esercizi concentrati. Il rilascio dell’autorizzazione comporta la revoca dei titoli </w:t>
      </w:r>
      <w:proofErr w:type="spellStart"/>
      <w:r w:rsidRPr="00396B4E">
        <w:rPr>
          <w:rFonts w:ascii="Tahoma" w:hAnsi="Tahoma" w:cs="Times New Roman"/>
          <w:color w:val="000000"/>
          <w:sz w:val="20"/>
          <w:szCs w:val="20"/>
        </w:rPr>
        <w:t>autorizzatori</w:t>
      </w:r>
      <w:proofErr w:type="spellEnd"/>
      <w:r w:rsidRPr="00396B4E">
        <w:rPr>
          <w:rFonts w:ascii="Tahoma" w:hAnsi="Tahoma" w:cs="Times New Roman"/>
          <w:color w:val="000000"/>
          <w:sz w:val="20"/>
          <w:szCs w:val="20"/>
        </w:rPr>
        <w:t xml:space="preserve"> preesistenti.</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4. Le domande di rilascio dell’autorizzazione all’apertura di un nuovo esercizio prevista dall’articolo </w:t>
      </w:r>
      <w:proofErr w:type="gramStart"/>
      <w:r w:rsidRPr="00396B4E">
        <w:rPr>
          <w:rFonts w:ascii="Tahoma" w:hAnsi="Tahoma" w:cs="Times New Roman"/>
          <w:color w:val="000000"/>
          <w:sz w:val="20"/>
          <w:szCs w:val="20"/>
        </w:rPr>
        <w:t>24</w:t>
      </w:r>
      <w:proofErr w:type="gramEnd"/>
      <w:r w:rsidRPr="00396B4E">
        <w:rPr>
          <w:rFonts w:ascii="Tahoma" w:hAnsi="Tahoma" w:cs="Times New Roman"/>
          <w:color w:val="000000"/>
          <w:sz w:val="20"/>
          <w:szCs w:val="20"/>
        </w:rPr>
        <w:t xml:space="preserve"> della legge 11 giugno 1971, n. 426, in corso di istruttoria alla data di pubblicazione del presente decreto, sono esaminate ai sensi della predetta legge n. 426 e decise con provvedimento espresso entro e non oltre 90 giorni dalla suddetta data. Dalla data di pubblicazione del presente decreto e fino al termine del periodo di cui all’articolo </w:t>
      </w:r>
      <w:proofErr w:type="gramStart"/>
      <w:r w:rsidRPr="00396B4E">
        <w:rPr>
          <w:rFonts w:ascii="Tahoma" w:hAnsi="Tahoma" w:cs="Times New Roman"/>
          <w:color w:val="000000"/>
          <w:sz w:val="20"/>
          <w:szCs w:val="20"/>
        </w:rPr>
        <w:t>26</w:t>
      </w:r>
      <w:proofErr w:type="gramEnd"/>
      <w:r w:rsidRPr="00396B4E">
        <w:rPr>
          <w:rFonts w:ascii="Tahoma" w:hAnsi="Tahoma" w:cs="Times New Roman"/>
          <w:color w:val="000000"/>
          <w:sz w:val="20"/>
          <w:szCs w:val="20"/>
        </w:rPr>
        <w:t>, comma 1, è sospesa la presentazione delle domande, tranne nel caso di cui al comma 3.</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5. Le domande di rilascio delle autorizzazioni previste dagli articoli </w:t>
      </w:r>
      <w:proofErr w:type="gramStart"/>
      <w:r w:rsidRPr="00396B4E">
        <w:rPr>
          <w:rFonts w:ascii="Tahoma" w:hAnsi="Tahoma" w:cs="Times New Roman"/>
          <w:color w:val="000000"/>
          <w:sz w:val="20"/>
          <w:szCs w:val="20"/>
        </w:rPr>
        <w:t>26</w:t>
      </w:r>
      <w:proofErr w:type="gramEnd"/>
      <w:r w:rsidRPr="00396B4E">
        <w:rPr>
          <w:rFonts w:ascii="Tahoma" w:hAnsi="Tahoma" w:cs="Times New Roman"/>
          <w:color w:val="000000"/>
          <w:sz w:val="20"/>
          <w:szCs w:val="20"/>
        </w:rPr>
        <w:t xml:space="preserve"> e 27 della legge 11 giugno 1971, n. 426, già trasmesse alla giunta regionale per il prescritto nulla osta alla data del 16 gennaio 1998 e corredate a norma secondo attestazione del responsabile del procedimento, sono esaminate e decise con provvedimento espresso entro 180 giorni dalla suddetta data.</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6. Fino </w:t>
      </w:r>
      <w:proofErr w:type="gramStart"/>
      <w:r w:rsidRPr="00396B4E">
        <w:rPr>
          <w:rFonts w:ascii="Tahoma" w:hAnsi="Tahoma" w:cs="Times New Roman"/>
          <w:color w:val="000000"/>
          <w:sz w:val="20"/>
          <w:szCs w:val="20"/>
        </w:rPr>
        <w:t xml:space="preserve">alla </w:t>
      </w:r>
      <w:proofErr w:type="gramEnd"/>
      <w:r w:rsidRPr="00396B4E">
        <w:rPr>
          <w:rFonts w:ascii="Tahoma" w:hAnsi="Tahoma" w:cs="Times New Roman"/>
          <w:color w:val="000000"/>
          <w:sz w:val="20"/>
          <w:szCs w:val="20"/>
        </w:rPr>
        <w:t xml:space="preserve">emanazione delle disposizioni di cui all’articolo 6, fatto comunque salvo quanto previsto dal successivo articolo 31, alle domande di rilascio delle autorizzazioni previste dagli articoli 26 e 27 della legge 11 giugno 1971, n. 426, non trasmesse alla giunta regionale per il prescritto nulla osta alla data del 16 gennaio 1998, nonché alle domande per il rilascio delle medesime autorizzazioni presentate successivamente e fino alla data di pubblicazione del presente decreto, non è dato seguito. Dalla data di pubblicazione del presente decreto e fino all’emanazione delle disposizioni di cui all’articolo </w:t>
      </w:r>
      <w:proofErr w:type="gramStart"/>
      <w:r w:rsidRPr="00396B4E">
        <w:rPr>
          <w:rFonts w:ascii="Tahoma" w:hAnsi="Tahoma" w:cs="Times New Roman"/>
          <w:color w:val="000000"/>
          <w:sz w:val="20"/>
          <w:szCs w:val="20"/>
        </w:rPr>
        <w:t>6</w:t>
      </w:r>
      <w:proofErr w:type="gramEnd"/>
      <w:r w:rsidRPr="00396B4E">
        <w:rPr>
          <w:rFonts w:ascii="Tahoma" w:hAnsi="Tahoma" w:cs="Times New Roman"/>
          <w:color w:val="000000"/>
          <w:sz w:val="20"/>
          <w:szCs w:val="20"/>
        </w:rPr>
        <w:t xml:space="preserve"> è sospesa la presentazione delle domande.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7. I soggetti titolari di esercizi di vicinato, autorizzati ai sensi della legge 11 giugno 1971, n. 426, </w:t>
      </w:r>
      <w:proofErr w:type="gramStart"/>
      <w:r w:rsidRPr="00396B4E">
        <w:rPr>
          <w:rFonts w:ascii="Tahoma" w:hAnsi="Tahoma" w:cs="Times New Roman"/>
          <w:color w:val="000000"/>
          <w:sz w:val="20"/>
          <w:szCs w:val="20"/>
        </w:rPr>
        <w:t>ed</w:t>
      </w:r>
      <w:proofErr w:type="gramEnd"/>
      <w:r w:rsidRPr="00396B4E">
        <w:rPr>
          <w:rFonts w:ascii="Tahoma" w:hAnsi="Tahoma" w:cs="Times New Roman"/>
          <w:color w:val="000000"/>
          <w:sz w:val="20"/>
          <w:szCs w:val="20"/>
        </w:rPr>
        <w:t xml:space="preserve"> iscritti da almeno cinque anni alla gestione pensionistica presso l’Inps, che cessano l’attività e restituiscono il titolo autorizzato nei ventiquattro mesi successivi all’entrata in vigore del presente decreto, possono usufruire di un indennizzo teso a favorire la loro ricollocazione professionale.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8. Il ministro dell’Industria, del commercio e dell’artigianato, di concerto con il ministro del Lavoro e della previdenza sociale, con proprio regolamento definisce criteri e </w:t>
      </w:r>
      <w:proofErr w:type="gramStart"/>
      <w:r w:rsidRPr="00396B4E">
        <w:rPr>
          <w:rFonts w:ascii="Tahoma" w:hAnsi="Tahoma" w:cs="Times New Roman"/>
          <w:color w:val="000000"/>
          <w:sz w:val="20"/>
          <w:szCs w:val="20"/>
        </w:rPr>
        <w:t>modalità</w:t>
      </w:r>
      <w:proofErr w:type="gramEnd"/>
      <w:r w:rsidRPr="00396B4E">
        <w:rPr>
          <w:rFonts w:ascii="Tahoma" w:hAnsi="Tahoma" w:cs="Times New Roman"/>
          <w:color w:val="000000"/>
          <w:sz w:val="20"/>
          <w:szCs w:val="20"/>
        </w:rPr>
        <w:t xml:space="preserve"> per l’erogazione dell’indennizzo di cui al comma 7, l’entità dello stesso e la relativa modulazione tenuto conto dell’anzianità di esercizio dei titolari della eventuale esclusività dell’attività commerciale esercitata quale fonte di reddito della situazione patrimoniale e della tipologia dell’attività svolta.</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9. L’onere derivante dalla concessione dell’indennizzo di cui al comma </w:t>
      </w:r>
      <w:proofErr w:type="gramStart"/>
      <w:r w:rsidRPr="00396B4E">
        <w:rPr>
          <w:rFonts w:ascii="Tahoma" w:hAnsi="Tahoma" w:cs="Times New Roman"/>
          <w:color w:val="000000"/>
          <w:sz w:val="20"/>
          <w:szCs w:val="20"/>
        </w:rPr>
        <w:t>7</w:t>
      </w:r>
      <w:proofErr w:type="gramEnd"/>
      <w:r w:rsidRPr="00396B4E">
        <w:rPr>
          <w:rFonts w:ascii="Tahoma" w:hAnsi="Tahoma" w:cs="Times New Roman"/>
          <w:color w:val="000000"/>
          <w:sz w:val="20"/>
          <w:szCs w:val="20"/>
        </w:rPr>
        <w:t xml:space="preserve"> è stabilito nel limite di 20 miliardi di lire per l’anno 1998 e di lire 40 miliardi per ciascuno degli anni 1999 e 2000 a carico delle risorse disponibili, per gli interventi di cui alla legge 1 marzo 1986, n. 64, nell’apposita sezione del Fondo di cui all’articolo 4, comma 6, del decreto legge 8 febbraio 1995, n. 32, convertito dalla legge 7 aprile 1995, n. 104. A tal fine, in ciascuno dei predetti anni, le somme rispettive sono versate all’entrata dello Stato per essere riassegnate, con decreto del ministro del Tesoro, al pertinente capitolo dello stato di previsione della spesa del ministero dell’Industria, del commercio e dell’artigianato per il successivo versamento a </w:t>
      </w:r>
      <w:proofErr w:type="gramStart"/>
      <w:r w:rsidRPr="00396B4E">
        <w:rPr>
          <w:rFonts w:ascii="Tahoma" w:hAnsi="Tahoma" w:cs="Times New Roman"/>
          <w:color w:val="000000"/>
          <w:sz w:val="20"/>
          <w:szCs w:val="20"/>
        </w:rPr>
        <w:t xml:space="preserve">una </w:t>
      </w:r>
      <w:proofErr w:type="gramEnd"/>
      <w:r w:rsidRPr="00396B4E">
        <w:rPr>
          <w:rFonts w:ascii="Tahoma" w:hAnsi="Tahoma" w:cs="Times New Roman"/>
          <w:color w:val="000000"/>
          <w:sz w:val="20"/>
          <w:szCs w:val="20"/>
        </w:rPr>
        <w:t>apposita sezione del Fondo di cui all’articolo 14 della legge 17 febbraio 1982, n. 46.</w:t>
      </w:r>
    </w:p>
    <w:p w:rsidR="00396B4E" w:rsidRPr="00396B4E" w:rsidRDefault="00396B4E" w:rsidP="00396B4E">
      <w:pPr>
        <w:spacing w:before="100" w:beforeAutospacing="1" w:after="100" w:afterAutospacing="1"/>
        <w:rPr>
          <w:rFonts w:ascii="Times" w:hAnsi="Times" w:cs="Times New Roman"/>
          <w:color w:val="000000"/>
          <w:sz w:val="27"/>
          <w:szCs w:val="27"/>
        </w:rPr>
      </w:pPr>
      <w:bookmarkStart w:id="25" w:name="26"/>
      <w:r w:rsidRPr="00396B4E">
        <w:rPr>
          <w:rFonts w:ascii="Tahoma" w:hAnsi="Tahoma" w:cs="Times New Roman"/>
          <w:b/>
          <w:bCs/>
          <w:color w:val="000000"/>
          <w:sz w:val="20"/>
          <w:szCs w:val="20"/>
        </w:rPr>
        <w:t>Art. 26</w:t>
      </w:r>
      <w:bookmarkEnd w:id="25"/>
      <w:r w:rsidRPr="00396B4E">
        <w:rPr>
          <w:rFonts w:ascii="Tahoma" w:hAnsi="Tahoma" w:cs="Times New Roman"/>
          <w:b/>
          <w:bCs/>
          <w:color w:val="000000"/>
          <w:sz w:val="20"/>
          <w:szCs w:val="20"/>
        </w:rPr>
        <w:t> Disposizioni finali</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1. Ad eccezione dell’articolo </w:t>
      </w:r>
      <w:proofErr w:type="gramStart"/>
      <w:r w:rsidRPr="00396B4E">
        <w:rPr>
          <w:rFonts w:ascii="Tahoma" w:hAnsi="Tahoma" w:cs="Times New Roman"/>
          <w:color w:val="000000"/>
          <w:sz w:val="20"/>
          <w:szCs w:val="20"/>
        </w:rPr>
        <w:t>6</w:t>
      </w:r>
      <w:proofErr w:type="gramEnd"/>
      <w:r w:rsidRPr="00396B4E">
        <w:rPr>
          <w:rFonts w:ascii="Tahoma" w:hAnsi="Tahoma" w:cs="Times New Roman"/>
          <w:color w:val="000000"/>
          <w:sz w:val="20"/>
          <w:szCs w:val="20"/>
        </w:rPr>
        <w:t xml:space="preserve">, dell’articolo 10, dell’articolo 15, commi 7, 8 e 9, dell’articolo 21, dell’articolo 25, commi 1, 2, 3, 4, 5 e 6 e del successivo comma 3, le norme contenute nel presente decreto hanno efficacia a decorrere dal </w:t>
      </w:r>
      <w:proofErr w:type="spellStart"/>
      <w:r w:rsidRPr="00396B4E">
        <w:rPr>
          <w:rFonts w:ascii="Tahoma" w:hAnsi="Tahoma" w:cs="Times New Roman"/>
          <w:color w:val="000000"/>
          <w:sz w:val="20"/>
          <w:szCs w:val="20"/>
        </w:rPr>
        <w:t>trecentosessantacinquesimo</w:t>
      </w:r>
      <w:proofErr w:type="spellEnd"/>
      <w:r w:rsidRPr="00396B4E">
        <w:rPr>
          <w:rFonts w:ascii="Tahoma" w:hAnsi="Tahoma" w:cs="Times New Roman"/>
          <w:color w:val="000000"/>
          <w:sz w:val="20"/>
          <w:szCs w:val="20"/>
        </w:rPr>
        <w:t xml:space="preserve"> giorno dalla sua pubblicazione.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2. È vietato l’esercizio congiunto nello stesso locale dell’attività di vendita all’ingrosso e al dettaglio salvo deroghe stabilite dalle regioni. Resta salvo il diritto acquisito dagli esercenti in attività alla data di cui al comma </w:t>
      </w:r>
      <w:proofErr w:type="gramStart"/>
      <w:r w:rsidRPr="00396B4E">
        <w:rPr>
          <w:rFonts w:ascii="Tahoma" w:hAnsi="Tahoma" w:cs="Times New Roman"/>
          <w:color w:val="000000"/>
          <w:sz w:val="20"/>
          <w:szCs w:val="20"/>
        </w:rPr>
        <w:t>1</w:t>
      </w:r>
      <w:proofErr w:type="gramEnd"/>
      <w:r w:rsidRPr="00396B4E">
        <w:rPr>
          <w:rFonts w:ascii="Tahoma" w:hAnsi="Tahoma" w:cs="Times New Roman"/>
          <w:color w:val="000000"/>
          <w:sz w:val="20"/>
          <w:szCs w:val="20"/>
        </w:rPr>
        <w:t>.</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3. Ai fini della commercializzazione restano salve le disposizioni </w:t>
      </w:r>
      <w:proofErr w:type="gramStart"/>
      <w:r w:rsidRPr="00396B4E">
        <w:rPr>
          <w:rFonts w:ascii="Tahoma" w:hAnsi="Tahoma" w:cs="Times New Roman"/>
          <w:color w:val="000000"/>
          <w:sz w:val="20"/>
          <w:szCs w:val="20"/>
        </w:rPr>
        <w:t>concernenti la</w:t>
      </w:r>
      <w:proofErr w:type="gramEnd"/>
      <w:r w:rsidRPr="00396B4E">
        <w:rPr>
          <w:rFonts w:ascii="Tahoma" w:hAnsi="Tahoma" w:cs="Times New Roman"/>
          <w:color w:val="000000"/>
          <w:sz w:val="20"/>
          <w:szCs w:val="20"/>
        </w:rPr>
        <w:t xml:space="preserve"> vendita di determinati prodotti previste da leggi speciali.</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4. Fino al termine di cui al comma </w:t>
      </w:r>
      <w:proofErr w:type="gramStart"/>
      <w:r w:rsidRPr="00396B4E">
        <w:rPr>
          <w:rFonts w:ascii="Tahoma" w:hAnsi="Tahoma" w:cs="Times New Roman"/>
          <w:color w:val="000000"/>
          <w:sz w:val="20"/>
          <w:szCs w:val="20"/>
        </w:rPr>
        <w:t>1</w:t>
      </w:r>
      <w:proofErr w:type="gramEnd"/>
      <w:r w:rsidRPr="00396B4E">
        <w:rPr>
          <w:rFonts w:ascii="Tahoma" w:hAnsi="Tahoma" w:cs="Times New Roman"/>
          <w:color w:val="000000"/>
          <w:sz w:val="20"/>
          <w:szCs w:val="20"/>
        </w:rPr>
        <w:t xml:space="preserve"> resta salvo quanto previsto in materia di esercizio dell’attività di vendita di giornali, quotidiani e periodici della legge 5 agosto 1981, n. 416 e successive modifiche e integrazioni e ai soggetti titolari di dette attività non si applicano le disposizioni di cui all’articolo 25, comma 1. Decorso tale termine all’attività di vendita di giornali, quotidiani e periodici si applica la disciplina generale prevista dal presente decreto, fatta salva la parità di trattamento nelle condizioni di vendita e di distribuzione delle testate.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5. È soggetto alla sola comunicazione al Comune competente per territorio il trasferimento della gestione o della proprietà per atto tra vivi o per causa di morte, </w:t>
      </w:r>
      <w:proofErr w:type="gramStart"/>
      <w:r w:rsidRPr="00396B4E">
        <w:rPr>
          <w:rFonts w:ascii="Tahoma" w:hAnsi="Tahoma" w:cs="Times New Roman"/>
          <w:color w:val="000000"/>
          <w:sz w:val="20"/>
          <w:szCs w:val="20"/>
        </w:rPr>
        <w:t>nonché</w:t>
      </w:r>
      <w:proofErr w:type="gramEnd"/>
      <w:r w:rsidRPr="00396B4E">
        <w:rPr>
          <w:rFonts w:ascii="Tahoma" w:hAnsi="Tahoma" w:cs="Times New Roman"/>
          <w:color w:val="000000"/>
          <w:sz w:val="20"/>
          <w:szCs w:val="20"/>
        </w:rPr>
        <w:t xml:space="preserve"> la cessazione dell’attività relativa agli esercizi di cui agli </w:t>
      </w:r>
      <w:hyperlink w:anchor="07" w:history="1">
        <w:r w:rsidRPr="00396B4E">
          <w:rPr>
            <w:rFonts w:ascii="Tahoma" w:hAnsi="Tahoma" w:cs="Times New Roman"/>
            <w:color w:val="0000FF"/>
            <w:sz w:val="20"/>
            <w:szCs w:val="20"/>
            <w:u w:val="single"/>
          </w:rPr>
          <w:t>articoli 7</w:t>
        </w:r>
      </w:hyperlink>
      <w:r w:rsidRPr="00396B4E">
        <w:rPr>
          <w:rFonts w:ascii="Tahoma" w:hAnsi="Tahoma" w:cs="Times New Roman"/>
          <w:color w:val="000000"/>
          <w:sz w:val="20"/>
          <w:szCs w:val="20"/>
        </w:rPr>
        <w:t>, </w:t>
      </w:r>
      <w:hyperlink w:anchor="08" w:history="1">
        <w:r w:rsidRPr="00396B4E">
          <w:rPr>
            <w:rFonts w:ascii="Tahoma" w:hAnsi="Tahoma" w:cs="Times New Roman"/>
            <w:color w:val="0000FF"/>
            <w:sz w:val="20"/>
            <w:szCs w:val="20"/>
            <w:u w:val="single"/>
          </w:rPr>
          <w:t>8</w:t>
        </w:r>
      </w:hyperlink>
      <w:r w:rsidRPr="00396B4E">
        <w:rPr>
          <w:rFonts w:ascii="Tahoma" w:hAnsi="Tahoma" w:cs="Times New Roman"/>
          <w:color w:val="000000"/>
          <w:sz w:val="20"/>
          <w:szCs w:val="20"/>
        </w:rPr>
        <w:t> e </w:t>
      </w:r>
      <w:hyperlink w:anchor="09" w:history="1">
        <w:r w:rsidRPr="00396B4E">
          <w:rPr>
            <w:rFonts w:ascii="Tahoma" w:hAnsi="Tahoma" w:cs="Times New Roman"/>
            <w:color w:val="0000FF"/>
            <w:sz w:val="20"/>
            <w:szCs w:val="20"/>
            <w:u w:val="single"/>
          </w:rPr>
          <w:t>9</w:t>
        </w:r>
      </w:hyperlink>
      <w:r w:rsidRPr="00396B4E">
        <w:rPr>
          <w:rFonts w:ascii="Tahoma" w:hAnsi="Tahoma" w:cs="Times New Roman"/>
          <w:color w:val="000000"/>
          <w:sz w:val="20"/>
          <w:szCs w:val="20"/>
        </w:rPr>
        <w:t xml:space="preserve">. Nel caso di cui al presente comma si applicano le disposizioni di cui ai commi </w:t>
      </w:r>
      <w:proofErr w:type="gramStart"/>
      <w:r w:rsidRPr="00396B4E">
        <w:rPr>
          <w:rFonts w:ascii="Tahoma" w:hAnsi="Tahoma" w:cs="Times New Roman"/>
          <w:color w:val="000000"/>
          <w:sz w:val="20"/>
          <w:szCs w:val="20"/>
        </w:rPr>
        <w:t>1</w:t>
      </w:r>
      <w:proofErr w:type="gramEnd"/>
      <w:r w:rsidRPr="00396B4E">
        <w:rPr>
          <w:rFonts w:ascii="Tahoma" w:hAnsi="Tahoma" w:cs="Times New Roman"/>
          <w:color w:val="000000"/>
          <w:sz w:val="20"/>
          <w:szCs w:val="20"/>
        </w:rPr>
        <w:t xml:space="preserve"> e 2 dell’articolo 7.</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4. Sono abrogate: la legge 11 giugno 1971, n. 426 e successive modificazioni </w:t>
      </w:r>
      <w:proofErr w:type="gramStart"/>
      <w:r w:rsidRPr="00396B4E">
        <w:rPr>
          <w:rFonts w:ascii="Tahoma" w:hAnsi="Tahoma" w:cs="Times New Roman"/>
          <w:color w:val="000000"/>
          <w:sz w:val="20"/>
          <w:szCs w:val="20"/>
        </w:rPr>
        <w:t>ed</w:t>
      </w:r>
      <w:proofErr w:type="gramEnd"/>
      <w:r w:rsidRPr="00396B4E">
        <w:rPr>
          <w:rFonts w:ascii="Tahoma" w:hAnsi="Tahoma" w:cs="Times New Roman"/>
          <w:color w:val="000000"/>
          <w:sz w:val="20"/>
          <w:szCs w:val="20"/>
        </w:rPr>
        <w:t xml:space="preserve"> integrazioni, e il </w:t>
      </w:r>
      <w:proofErr w:type="spellStart"/>
      <w:r w:rsidRPr="00396B4E">
        <w:rPr>
          <w:rFonts w:ascii="Tahoma" w:hAnsi="Tahoma" w:cs="Times New Roman"/>
          <w:color w:val="000000"/>
          <w:sz w:val="20"/>
          <w:szCs w:val="20"/>
        </w:rPr>
        <w:t>d.m.</w:t>
      </w:r>
      <w:proofErr w:type="spellEnd"/>
      <w:r w:rsidRPr="00396B4E">
        <w:rPr>
          <w:rFonts w:ascii="Tahoma" w:hAnsi="Tahoma" w:cs="Times New Roman"/>
          <w:color w:val="000000"/>
          <w:sz w:val="20"/>
          <w:szCs w:val="20"/>
        </w:rPr>
        <w:t xml:space="preserve"> 4 agosto 1988, n. 375, a esclusione del comma 9 dell’articolo 56 e dell’allegato 9 e delle disposizioni concernenti il Registro Esercenti il Commercio relativamente alla attività di somministrazione di alimenti e bevande di cui alla legge 25 agosto 1991, n. 287 e alla attività ricettiva di cui alla legge 17 marzo 1983, n. 217; la legge 28 luglio 1971, n. 558; la legge 19 marzo 1980, n. 80 come modificata dalla legge 12 aprile 1991, n. 130; l’articolo 8 del decreto-legge 1° ottobre 1982, n. 697, convertito con modificazioni dalla legge 29 novembre 1982, n. 887, come riformulato dall’articolo 1 del decreto-legge 26 gennaio 1987, n. 9 convertito con modificazioni dalla legge 26 gennaio 1987, n. 121; l’articolo 4 della legge 6 febbraio 1987, n. 15; il </w:t>
      </w:r>
      <w:proofErr w:type="spellStart"/>
      <w:r w:rsidRPr="00396B4E">
        <w:rPr>
          <w:rFonts w:ascii="Tahoma" w:hAnsi="Tahoma" w:cs="Times New Roman"/>
          <w:color w:val="000000"/>
          <w:sz w:val="20"/>
          <w:szCs w:val="20"/>
        </w:rPr>
        <w:t>d.P.R.</w:t>
      </w:r>
      <w:proofErr w:type="spellEnd"/>
      <w:r w:rsidRPr="00396B4E">
        <w:rPr>
          <w:rFonts w:ascii="Tahoma" w:hAnsi="Tahoma" w:cs="Times New Roman"/>
          <w:color w:val="000000"/>
          <w:sz w:val="20"/>
          <w:szCs w:val="20"/>
        </w:rPr>
        <w:t xml:space="preserve"> 18 aprile 1994, n. 384; l’articolo 2 del </w:t>
      </w:r>
      <w:proofErr w:type="spellStart"/>
      <w:r w:rsidRPr="00396B4E">
        <w:rPr>
          <w:rFonts w:ascii="Tahoma" w:hAnsi="Tahoma" w:cs="Times New Roman"/>
          <w:color w:val="000000"/>
          <w:sz w:val="20"/>
          <w:szCs w:val="20"/>
        </w:rPr>
        <w:t>d.m.</w:t>
      </w:r>
      <w:proofErr w:type="spellEnd"/>
      <w:r w:rsidRPr="00396B4E">
        <w:rPr>
          <w:rFonts w:ascii="Tahoma" w:hAnsi="Tahoma" w:cs="Times New Roman"/>
          <w:color w:val="000000"/>
          <w:sz w:val="20"/>
          <w:szCs w:val="20"/>
        </w:rPr>
        <w:t xml:space="preserve"> 16 settembre 1996, n. 561; l’articolo 2, commi 89 e 90 della legge 23 dicembre 1996, n. 662, nonché ogni altra norma contraria al presente decreto o con esso incompatibile. Sono soppresse le voci n. 50, </w:t>
      </w:r>
      <w:proofErr w:type="gramStart"/>
      <w:r w:rsidRPr="00396B4E">
        <w:rPr>
          <w:rFonts w:ascii="Tahoma" w:hAnsi="Tahoma" w:cs="Times New Roman"/>
          <w:color w:val="000000"/>
          <w:sz w:val="20"/>
          <w:szCs w:val="20"/>
        </w:rPr>
        <w:t>55</w:t>
      </w:r>
      <w:proofErr w:type="gramEnd"/>
      <w:r w:rsidRPr="00396B4E">
        <w:rPr>
          <w:rFonts w:ascii="Tahoma" w:hAnsi="Tahoma" w:cs="Times New Roman"/>
          <w:color w:val="000000"/>
          <w:sz w:val="20"/>
          <w:szCs w:val="20"/>
        </w:rPr>
        <w:t xml:space="preserve"> e 56 del tabella c) allegata al </w:t>
      </w:r>
      <w:proofErr w:type="spellStart"/>
      <w:r w:rsidRPr="00396B4E">
        <w:rPr>
          <w:rFonts w:ascii="Tahoma" w:hAnsi="Tahoma" w:cs="Times New Roman"/>
          <w:color w:val="000000"/>
          <w:sz w:val="20"/>
          <w:szCs w:val="20"/>
        </w:rPr>
        <w:t>d.P.R.</w:t>
      </w:r>
      <w:proofErr w:type="spellEnd"/>
      <w:r w:rsidRPr="00396B4E">
        <w:rPr>
          <w:rFonts w:ascii="Tahoma" w:hAnsi="Tahoma" w:cs="Times New Roman"/>
          <w:color w:val="000000"/>
          <w:sz w:val="20"/>
          <w:szCs w:val="20"/>
        </w:rPr>
        <w:t xml:space="preserve"> 26 aprile 1992, n. 300 come modificata e integrata dal </w:t>
      </w:r>
      <w:proofErr w:type="spellStart"/>
      <w:r w:rsidRPr="00396B4E">
        <w:rPr>
          <w:rFonts w:ascii="Tahoma" w:hAnsi="Tahoma" w:cs="Times New Roman"/>
          <w:color w:val="000000"/>
          <w:sz w:val="20"/>
          <w:szCs w:val="20"/>
        </w:rPr>
        <w:t>d.P.R.</w:t>
      </w:r>
      <w:proofErr w:type="spellEnd"/>
      <w:r w:rsidRPr="00396B4E">
        <w:rPr>
          <w:rFonts w:ascii="Tahoma" w:hAnsi="Tahoma" w:cs="Times New Roman"/>
          <w:color w:val="000000"/>
          <w:sz w:val="20"/>
          <w:szCs w:val="20"/>
        </w:rPr>
        <w:t xml:space="preserve"> 9 maggio 1994, n. 407.</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b/>
          <w:bCs/>
          <w:color w:val="000000"/>
          <w:sz w:val="20"/>
          <w:szCs w:val="20"/>
        </w:rPr>
        <w:t>Titolo X - Commercio al dettaglio su aree pubbliche</w:t>
      </w:r>
    </w:p>
    <w:p w:rsidR="00396B4E" w:rsidRPr="00396B4E" w:rsidRDefault="00396B4E" w:rsidP="00396B4E">
      <w:pPr>
        <w:spacing w:before="100" w:beforeAutospacing="1" w:after="100" w:afterAutospacing="1"/>
        <w:rPr>
          <w:rFonts w:ascii="Times" w:hAnsi="Times" w:cs="Times New Roman"/>
          <w:color w:val="000000"/>
          <w:sz w:val="27"/>
          <w:szCs w:val="27"/>
        </w:rPr>
      </w:pPr>
      <w:bookmarkStart w:id="26" w:name="27"/>
      <w:r w:rsidRPr="00396B4E">
        <w:rPr>
          <w:rFonts w:ascii="Tahoma" w:hAnsi="Tahoma" w:cs="Times New Roman"/>
          <w:b/>
          <w:bCs/>
          <w:color w:val="000000"/>
          <w:sz w:val="20"/>
          <w:szCs w:val="20"/>
        </w:rPr>
        <w:t>Art. 27</w:t>
      </w:r>
      <w:bookmarkEnd w:id="26"/>
      <w:r w:rsidRPr="00396B4E">
        <w:rPr>
          <w:rFonts w:ascii="Tahoma" w:hAnsi="Tahoma" w:cs="Times New Roman"/>
          <w:b/>
          <w:bCs/>
          <w:color w:val="000000"/>
          <w:sz w:val="20"/>
          <w:szCs w:val="20"/>
        </w:rPr>
        <w:t> Definizioni</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1. Ai fini del presente titolo </w:t>
      </w:r>
      <w:proofErr w:type="gramStart"/>
      <w:r w:rsidRPr="00396B4E">
        <w:rPr>
          <w:rFonts w:ascii="Tahoma" w:hAnsi="Tahoma" w:cs="Times New Roman"/>
          <w:color w:val="000000"/>
          <w:sz w:val="20"/>
          <w:szCs w:val="20"/>
        </w:rPr>
        <w:t xml:space="preserve">si </w:t>
      </w:r>
      <w:proofErr w:type="gramEnd"/>
      <w:r w:rsidRPr="00396B4E">
        <w:rPr>
          <w:rFonts w:ascii="Tahoma" w:hAnsi="Tahoma" w:cs="Times New Roman"/>
          <w:color w:val="000000"/>
          <w:sz w:val="20"/>
          <w:szCs w:val="20"/>
        </w:rPr>
        <w:t>intendono:</w:t>
      </w:r>
    </w:p>
    <w:p w:rsidR="00396B4E" w:rsidRPr="00396B4E" w:rsidRDefault="00396B4E" w:rsidP="00396B4E">
      <w:pPr>
        <w:spacing w:beforeAutospacing="1" w:afterAutospacing="1"/>
        <w:rPr>
          <w:rFonts w:ascii="Times" w:hAnsi="Times" w:cs="Times New Roman"/>
          <w:color w:val="000000"/>
          <w:sz w:val="27"/>
          <w:szCs w:val="27"/>
        </w:rPr>
      </w:pPr>
      <w:r w:rsidRPr="00396B4E">
        <w:rPr>
          <w:rFonts w:ascii="Tahoma" w:hAnsi="Tahoma" w:cs="Times New Roman"/>
          <w:color w:val="000000"/>
          <w:sz w:val="20"/>
          <w:szCs w:val="20"/>
        </w:rPr>
        <w:t xml:space="preserve">a) per commercio sulle aree pubbliche, l’attività di vendita di merci al dettaglio e la somministrazione di alimenti e bevande effettuate sulle aree pubbliche, comprese quelle del demanio marittimo o sulle aree private delle quali il Comune abbia la disponibilità, attrezzate </w:t>
      </w:r>
      <w:proofErr w:type="gramStart"/>
      <w:r w:rsidRPr="00396B4E">
        <w:rPr>
          <w:rFonts w:ascii="Tahoma" w:hAnsi="Tahoma" w:cs="Times New Roman"/>
          <w:color w:val="000000"/>
          <w:sz w:val="20"/>
          <w:szCs w:val="20"/>
        </w:rPr>
        <w:t>o meno</w:t>
      </w:r>
      <w:proofErr w:type="gramEnd"/>
      <w:r w:rsidRPr="00396B4E">
        <w:rPr>
          <w:rFonts w:ascii="Tahoma" w:hAnsi="Tahoma" w:cs="Times New Roman"/>
          <w:color w:val="000000"/>
          <w:sz w:val="20"/>
          <w:szCs w:val="20"/>
        </w:rPr>
        <w:t>, coperte o scoperte;</w:t>
      </w:r>
      <w:r w:rsidRPr="00396B4E">
        <w:rPr>
          <w:rFonts w:ascii="Tahoma" w:hAnsi="Tahoma" w:cs="Times New Roman"/>
          <w:color w:val="000000"/>
          <w:sz w:val="20"/>
          <w:szCs w:val="20"/>
        </w:rPr>
        <w:br/>
        <w:t xml:space="preserve">b) per aree pubbliche, le strade, i canali, le piazze, comprese quelle di proprietà privata </w:t>
      </w:r>
      <w:proofErr w:type="gramStart"/>
      <w:r w:rsidRPr="00396B4E">
        <w:rPr>
          <w:rFonts w:ascii="Tahoma" w:hAnsi="Tahoma" w:cs="Times New Roman"/>
          <w:color w:val="000000"/>
          <w:sz w:val="20"/>
          <w:szCs w:val="20"/>
        </w:rPr>
        <w:t>gravate</w:t>
      </w:r>
      <w:proofErr w:type="gramEnd"/>
      <w:r w:rsidRPr="00396B4E">
        <w:rPr>
          <w:rFonts w:ascii="Tahoma" w:hAnsi="Tahoma" w:cs="Times New Roman"/>
          <w:color w:val="000000"/>
          <w:sz w:val="20"/>
          <w:szCs w:val="20"/>
        </w:rPr>
        <w:t xml:space="preserve"> da servitù di pubblico passaggio e ogni altra area di qualunque natura destinata a uso pubblico;</w:t>
      </w:r>
      <w:r w:rsidRPr="00396B4E">
        <w:rPr>
          <w:rFonts w:ascii="Tahoma" w:hAnsi="Tahoma" w:cs="Times New Roman"/>
          <w:color w:val="000000"/>
          <w:sz w:val="20"/>
          <w:szCs w:val="20"/>
        </w:rPr>
        <w:br/>
        <w:t xml:space="preserve">c) per posteggio, la parte di area pubblica o di area privata della quale il Comune abbia la disponibilità che </w:t>
      </w:r>
      <w:proofErr w:type="gramStart"/>
      <w:r w:rsidRPr="00396B4E">
        <w:rPr>
          <w:rFonts w:ascii="Tahoma" w:hAnsi="Tahoma" w:cs="Times New Roman"/>
          <w:color w:val="000000"/>
          <w:sz w:val="20"/>
          <w:szCs w:val="20"/>
        </w:rPr>
        <w:t>viene</w:t>
      </w:r>
      <w:proofErr w:type="gramEnd"/>
      <w:r w:rsidRPr="00396B4E">
        <w:rPr>
          <w:rFonts w:ascii="Tahoma" w:hAnsi="Tahoma" w:cs="Times New Roman"/>
          <w:color w:val="000000"/>
          <w:sz w:val="20"/>
          <w:szCs w:val="20"/>
        </w:rPr>
        <w:t xml:space="preserve"> data in concessione all’operatore autorizzato all’esercizio dell’attività commerciale;</w:t>
      </w:r>
      <w:r w:rsidRPr="00396B4E">
        <w:rPr>
          <w:rFonts w:ascii="Tahoma" w:hAnsi="Tahoma" w:cs="Times New Roman"/>
          <w:color w:val="000000"/>
          <w:sz w:val="20"/>
          <w:szCs w:val="20"/>
        </w:rPr>
        <w:br/>
        <w:t xml:space="preserve">d) per mercato, l’area pubblica o privata della quale il Comune abbia la disponibilità, composta </w:t>
      </w:r>
      <w:proofErr w:type="gramStart"/>
      <w:r w:rsidRPr="00396B4E">
        <w:rPr>
          <w:rFonts w:ascii="Tahoma" w:hAnsi="Tahoma" w:cs="Times New Roman"/>
          <w:color w:val="000000"/>
          <w:sz w:val="20"/>
          <w:szCs w:val="20"/>
        </w:rPr>
        <w:t>da</w:t>
      </w:r>
      <w:proofErr w:type="gramEnd"/>
      <w:r w:rsidRPr="00396B4E">
        <w:rPr>
          <w:rFonts w:ascii="Tahoma" w:hAnsi="Tahoma" w:cs="Times New Roman"/>
          <w:color w:val="000000"/>
          <w:sz w:val="20"/>
          <w:szCs w:val="20"/>
        </w:rPr>
        <w:t xml:space="preserve"> più posteggi, attrezzata o meno e destinata all’esercizio dell’attività per uno o più o tutti i giorni della settimana o del mese per l’offerta integrata di merci al dettaglio, la somministrazione di alimenti e bevande, l’erogazione di pubblici servizi;</w:t>
      </w:r>
      <w:r w:rsidRPr="00396B4E">
        <w:rPr>
          <w:rFonts w:ascii="Tahoma" w:hAnsi="Tahoma" w:cs="Times New Roman"/>
          <w:color w:val="000000"/>
          <w:sz w:val="20"/>
          <w:szCs w:val="20"/>
        </w:rPr>
        <w:br/>
        <w:t xml:space="preserve">e) per fiera, la manifestazione caratterizzata dall’afflusso, nei giorni stabiliti sulle aree pubbliche o private delle quali il Comune abbia la </w:t>
      </w:r>
      <w:proofErr w:type="gramStart"/>
      <w:r w:rsidRPr="00396B4E">
        <w:rPr>
          <w:rFonts w:ascii="Tahoma" w:hAnsi="Tahoma" w:cs="Times New Roman"/>
          <w:color w:val="000000"/>
          <w:sz w:val="20"/>
          <w:szCs w:val="20"/>
        </w:rPr>
        <w:t>disponibilità,</w:t>
      </w:r>
      <w:proofErr w:type="gramEnd"/>
      <w:r w:rsidRPr="00396B4E">
        <w:rPr>
          <w:rFonts w:ascii="Tahoma" w:hAnsi="Tahoma" w:cs="Times New Roman"/>
          <w:color w:val="000000"/>
          <w:sz w:val="20"/>
          <w:szCs w:val="20"/>
        </w:rPr>
        <w:t xml:space="preserve"> di operatori autorizzati a esercitare il commercio su aree pubbliche, in occasione di particolari ricorrenze, eventi o festività;</w:t>
      </w:r>
      <w:r w:rsidRPr="00396B4E">
        <w:rPr>
          <w:rFonts w:ascii="Tahoma" w:hAnsi="Tahoma" w:cs="Times New Roman"/>
          <w:color w:val="000000"/>
          <w:sz w:val="20"/>
          <w:szCs w:val="20"/>
        </w:rPr>
        <w:br/>
        <w:t xml:space="preserve">f) per presenze in un mercato, il numero delle volte che l’operatore si è presentato in tale mercato e si prescinde dal fatto che vi abbia potuto </w:t>
      </w:r>
      <w:proofErr w:type="gramStart"/>
      <w:r w:rsidRPr="00396B4E">
        <w:rPr>
          <w:rFonts w:ascii="Tahoma" w:hAnsi="Tahoma" w:cs="Times New Roman"/>
          <w:color w:val="000000"/>
          <w:sz w:val="20"/>
          <w:szCs w:val="20"/>
        </w:rPr>
        <w:t>o meno</w:t>
      </w:r>
      <w:proofErr w:type="gramEnd"/>
      <w:r w:rsidRPr="00396B4E">
        <w:rPr>
          <w:rFonts w:ascii="Tahoma" w:hAnsi="Tahoma" w:cs="Times New Roman"/>
          <w:color w:val="000000"/>
          <w:sz w:val="20"/>
          <w:szCs w:val="20"/>
        </w:rPr>
        <w:t xml:space="preserve"> svolgere l’attività;</w:t>
      </w:r>
      <w:r w:rsidRPr="00396B4E">
        <w:rPr>
          <w:rFonts w:ascii="Tahoma" w:hAnsi="Tahoma" w:cs="Times New Roman"/>
          <w:color w:val="000000"/>
          <w:sz w:val="20"/>
          <w:szCs w:val="20"/>
        </w:rPr>
        <w:br/>
        <w:t>g) per presenze effettive in una fiera, il numero delle volte che l’operatore ha effettivamente esercitato in tale fiera.</w:t>
      </w:r>
    </w:p>
    <w:p w:rsidR="00396B4E" w:rsidRPr="00396B4E" w:rsidRDefault="00396B4E" w:rsidP="00396B4E">
      <w:pPr>
        <w:spacing w:before="100" w:beforeAutospacing="1" w:after="100" w:afterAutospacing="1"/>
        <w:rPr>
          <w:rFonts w:ascii="Times" w:hAnsi="Times" w:cs="Times New Roman"/>
          <w:color w:val="000000"/>
          <w:sz w:val="27"/>
          <w:szCs w:val="27"/>
        </w:rPr>
      </w:pPr>
      <w:bookmarkStart w:id="27" w:name="28"/>
      <w:r w:rsidRPr="00396B4E">
        <w:rPr>
          <w:rFonts w:ascii="Tahoma" w:hAnsi="Tahoma" w:cs="Times New Roman"/>
          <w:b/>
          <w:bCs/>
          <w:color w:val="000000"/>
          <w:sz w:val="20"/>
          <w:szCs w:val="20"/>
        </w:rPr>
        <w:t xml:space="preserve">Art. </w:t>
      </w:r>
      <w:proofErr w:type="gramStart"/>
      <w:r w:rsidRPr="00396B4E">
        <w:rPr>
          <w:rFonts w:ascii="Tahoma" w:hAnsi="Tahoma" w:cs="Times New Roman"/>
          <w:b/>
          <w:bCs/>
          <w:color w:val="000000"/>
          <w:sz w:val="20"/>
          <w:szCs w:val="20"/>
        </w:rPr>
        <w:t>28</w:t>
      </w:r>
      <w:bookmarkEnd w:id="27"/>
      <w:r w:rsidRPr="00396B4E">
        <w:rPr>
          <w:rFonts w:ascii="Tahoma" w:hAnsi="Tahoma" w:cs="Times New Roman"/>
          <w:b/>
          <w:bCs/>
          <w:color w:val="000000"/>
          <w:sz w:val="20"/>
          <w:szCs w:val="20"/>
        </w:rPr>
        <w:t> Esercizio</w:t>
      </w:r>
      <w:proofErr w:type="gramEnd"/>
      <w:r w:rsidRPr="00396B4E">
        <w:rPr>
          <w:rFonts w:ascii="Tahoma" w:hAnsi="Tahoma" w:cs="Times New Roman"/>
          <w:b/>
          <w:bCs/>
          <w:color w:val="000000"/>
          <w:sz w:val="20"/>
          <w:szCs w:val="20"/>
        </w:rPr>
        <w:t xml:space="preserve"> dell’attività</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1. Il commercio sulle aree pubbliche può essere svolto:</w:t>
      </w:r>
    </w:p>
    <w:p w:rsidR="00396B4E" w:rsidRPr="00396B4E" w:rsidRDefault="00396B4E" w:rsidP="00396B4E">
      <w:pPr>
        <w:spacing w:beforeAutospacing="1" w:afterAutospacing="1"/>
        <w:rPr>
          <w:rFonts w:ascii="Times" w:hAnsi="Times" w:cs="Times New Roman"/>
          <w:color w:val="000000"/>
          <w:sz w:val="27"/>
          <w:szCs w:val="27"/>
        </w:rPr>
      </w:pPr>
      <w:r w:rsidRPr="00396B4E">
        <w:rPr>
          <w:rFonts w:ascii="Tahoma" w:hAnsi="Tahoma" w:cs="Times New Roman"/>
          <w:color w:val="000000"/>
          <w:sz w:val="20"/>
          <w:szCs w:val="20"/>
        </w:rPr>
        <w:t>a) su posteggi dati in concessione per dieci anni;</w:t>
      </w:r>
      <w:r w:rsidRPr="00396B4E">
        <w:rPr>
          <w:rFonts w:ascii="Tahoma" w:hAnsi="Tahoma" w:cs="Times New Roman"/>
          <w:color w:val="000000"/>
          <w:sz w:val="20"/>
          <w:szCs w:val="20"/>
        </w:rPr>
        <w:br/>
        <w:t>b) su qualsiasi area purché in forma itinerante.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2. L’esercizio dell’attività di cui al comma </w:t>
      </w:r>
      <w:proofErr w:type="gramStart"/>
      <w:r w:rsidRPr="00396B4E">
        <w:rPr>
          <w:rFonts w:ascii="Tahoma" w:hAnsi="Tahoma" w:cs="Times New Roman"/>
          <w:color w:val="000000"/>
          <w:sz w:val="20"/>
          <w:szCs w:val="20"/>
        </w:rPr>
        <w:t>1</w:t>
      </w:r>
      <w:proofErr w:type="gramEnd"/>
      <w:r w:rsidRPr="00396B4E">
        <w:rPr>
          <w:rFonts w:ascii="Tahoma" w:hAnsi="Tahoma" w:cs="Times New Roman"/>
          <w:color w:val="000000"/>
          <w:sz w:val="20"/>
          <w:szCs w:val="20"/>
        </w:rPr>
        <w:t xml:space="preserve"> è soggetto ad apposita autorizzazione rilasciata a persone fisiche, a società di persone o a società di capitali  regolarmente costituite o cooperative.</w:t>
      </w:r>
      <w:r w:rsidRPr="00396B4E">
        <w:rPr>
          <w:rFonts w:ascii="Tahoma" w:hAnsi="Tahoma" w:cs="Times New Roman"/>
          <w:color w:val="000000"/>
          <w:sz w:val="20"/>
          <w:szCs w:val="20"/>
        </w:rPr>
        <w:br/>
      </w:r>
      <w:r w:rsidRPr="00396B4E">
        <w:rPr>
          <w:rFonts w:ascii="Tahoma" w:hAnsi="Tahoma" w:cs="Times New Roman"/>
          <w:i/>
          <w:iCs/>
          <w:color w:val="FF0000"/>
          <w:sz w:val="20"/>
          <w:szCs w:val="20"/>
        </w:rPr>
        <w:t>(comma così modificato dall'articolo</w:t>
      </w:r>
      <w:proofErr w:type="gramStart"/>
      <w:r w:rsidRPr="00396B4E">
        <w:rPr>
          <w:rFonts w:ascii="Tahoma" w:hAnsi="Tahoma" w:cs="Times New Roman"/>
          <w:i/>
          <w:iCs/>
          <w:color w:val="FF0000"/>
          <w:sz w:val="20"/>
          <w:szCs w:val="20"/>
        </w:rPr>
        <w:t xml:space="preserve">  </w:t>
      </w:r>
      <w:proofErr w:type="gramEnd"/>
      <w:r w:rsidRPr="00396B4E">
        <w:rPr>
          <w:rFonts w:ascii="Tahoma" w:hAnsi="Tahoma" w:cs="Times New Roman"/>
          <w:i/>
          <w:iCs/>
          <w:color w:val="FF0000"/>
          <w:sz w:val="20"/>
          <w:szCs w:val="20"/>
        </w:rPr>
        <w:t>70, comma 1, d.lgs. n. 59 del 2010)</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2-bis. L'autorizzazione all'esercizio dell'attività di cui al comma </w:t>
      </w:r>
      <w:proofErr w:type="gramStart"/>
      <w:r w:rsidRPr="00396B4E">
        <w:rPr>
          <w:rFonts w:ascii="Tahoma" w:hAnsi="Tahoma" w:cs="Times New Roman"/>
          <w:color w:val="000000"/>
          <w:sz w:val="20"/>
          <w:szCs w:val="20"/>
        </w:rPr>
        <w:t>1</w:t>
      </w:r>
      <w:proofErr w:type="gramEnd"/>
      <w:r w:rsidRPr="00396B4E">
        <w:rPr>
          <w:rFonts w:ascii="Tahoma" w:hAnsi="Tahoma" w:cs="Times New Roman"/>
          <w:color w:val="000000"/>
          <w:sz w:val="20"/>
          <w:szCs w:val="20"/>
        </w:rPr>
        <w:t xml:space="preserve"> è, in ogni caso, soggetta alla presentazione da parte del richiedente del documento unico di regolarità contributiva (DURC), di cui all'</w:t>
      </w:r>
      <w:hyperlink r:id="rId17" w:anchor="1176" w:history="1">
        <w:r w:rsidRPr="00396B4E">
          <w:rPr>
            <w:rFonts w:ascii="Tahoma" w:hAnsi="Tahoma" w:cs="Times New Roman"/>
            <w:color w:val="0000FF"/>
            <w:sz w:val="20"/>
            <w:szCs w:val="20"/>
            <w:u w:val="single"/>
          </w:rPr>
          <w:t>articolo 1, comma 1176, della legge 27 dicembre 2006, n. 296</w:t>
        </w:r>
      </w:hyperlink>
      <w:r w:rsidRPr="00396B4E">
        <w:rPr>
          <w:rFonts w:ascii="Tahoma" w:hAnsi="Tahoma" w:cs="Times New Roman"/>
          <w:color w:val="000000"/>
          <w:sz w:val="20"/>
          <w:szCs w:val="20"/>
        </w:rPr>
        <w:t xml:space="preserve">. Entro il 31 gennaio di ciascun anno successivo a quello del rilascio dell'autorizzazione, il comune, avvalendosi anche della collaborazione gratuita delle associazioni </w:t>
      </w:r>
      <w:proofErr w:type="gramStart"/>
      <w:r w:rsidRPr="00396B4E">
        <w:rPr>
          <w:rFonts w:ascii="Tahoma" w:hAnsi="Tahoma" w:cs="Times New Roman"/>
          <w:color w:val="000000"/>
          <w:sz w:val="20"/>
          <w:szCs w:val="20"/>
        </w:rPr>
        <w:t>di</w:t>
      </w:r>
      <w:proofErr w:type="gramEnd"/>
      <w:r w:rsidRPr="00396B4E">
        <w:rPr>
          <w:rFonts w:ascii="Tahoma" w:hAnsi="Tahoma" w:cs="Times New Roman"/>
          <w:color w:val="000000"/>
          <w:sz w:val="20"/>
          <w:szCs w:val="20"/>
        </w:rPr>
        <w:t xml:space="preserve"> categoria riconosciute dal Consiglio nazionale dell'economia e del lavoro, verifica la sussistenza del documento.</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2-bis. Le regioni, nell'esercizio della potestà normativa in materia di disciplina delle attività economiche, possono stabilire che l'autorizzazione all'esercizio dell'attività di cui al comma </w:t>
      </w:r>
      <w:proofErr w:type="gramStart"/>
      <w:r w:rsidRPr="00396B4E">
        <w:rPr>
          <w:rFonts w:ascii="Tahoma" w:hAnsi="Tahoma" w:cs="Times New Roman"/>
          <w:color w:val="000000"/>
          <w:sz w:val="20"/>
          <w:szCs w:val="20"/>
        </w:rPr>
        <w:t>1</w:t>
      </w:r>
      <w:proofErr w:type="gramEnd"/>
      <w:r w:rsidRPr="00396B4E">
        <w:rPr>
          <w:rFonts w:ascii="Tahoma" w:hAnsi="Tahoma" w:cs="Times New Roman"/>
          <w:color w:val="000000"/>
          <w:sz w:val="20"/>
          <w:szCs w:val="20"/>
        </w:rPr>
        <w:t xml:space="preserve"> sia soggetta alla presentazione da parte del richiedente del documento unico di regolarità contributiva (DURC), di cui all'</w:t>
      </w:r>
      <w:hyperlink r:id="rId18" w:anchor="1176" w:history="1">
        <w:r w:rsidRPr="00396B4E">
          <w:rPr>
            <w:rFonts w:ascii="Tahoma" w:hAnsi="Tahoma" w:cs="Times New Roman"/>
            <w:color w:val="0000FF"/>
            <w:sz w:val="20"/>
            <w:szCs w:val="20"/>
            <w:u w:val="single"/>
          </w:rPr>
          <w:t>articolo 1, comma 1176, della legge 27 dicembre 2006, n. 296</w:t>
        </w:r>
      </w:hyperlink>
      <w:r w:rsidRPr="00396B4E">
        <w:rPr>
          <w:rFonts w:ascii="Tahoma" w:hAnsi="Tahoma" w:cs="Times New Roman"/>
          <w:color w:val="000000"/>
          <w:sz w:val="20"/>
          <w:szCs w:val="20"/>
        </w:rPr>
        <w:t xml:space="preserve">. In tal caso, possono essere altresì stabilite le </w:t>
      </w:r>
      <w:proofErr w:type="gramStart"/>
      <w:r w:rsidRPr="00396B4E">
        <w:rPr>
          <w:rFonts w:ascii="Tahoma" w:hAnsi="Tahoma" w:cs="Times New Roman"/>
          <w:color w:val="000000"/>
          <w:sz w:val="20"/>
          <w:szCs w:val="20"/>
        </w:rPr>
        <w:t>modalità</w:t>
      </w:r>
      <w:proofErr w:type="gramEnd"/>
      <w:r w:rsidRPr="00396B4E">
        <w:rPr>
          <w:rFonts w:ascii="Tahoma" w:hAnsi="Tahoma" w:cs="Times New Roman"/>
          <w:color w:val="000000"/>
          <w:sz w:val="20"/>
          <w:szCs w:val="20"/>
        </w:rPr>
        <w:t xml:space="preserve"> attraverso le quali i comuni, anche avvalendosi della collaborazione gratuita delle associazioni di categoria riconosciute dal Consiglio nazionale dell'economia e del lavoro, possono essere chiamati al compimento di attività di verifica della sussistenza e regolarità della predetta documentazione. L'autorizzazione all'esercizio è in ogni caso rilasciata anche ai soggetti che hanno ottenuto dall'INPS la rateizzazione del debito contributivo. Il DURC, ai fini del presente articolo, deve essere rilasciato anche alle imprese individuali.</w:t>
      </w:r>
      <w:r w:rsidRPr="00396B4E">
        <w:rPr>
          <w:rFonts w:ascii="Tahoma" w:hAnsi="Tahoma" w:cs="Times New Roman"/>
          <w:color w:val="000000"/>
          <w:sz w:val="20"/>
          <w:szCs w:val="20"/>
        </w:rPr>
        <w:br/>
      </w:r>
      <w:proofErr w:type="gramStart"/>
      <w:r w:rsidRPr="00396B4E">
        <w:rPr>
          <w:rFonts w:ascii="Tahoma" w:hAnsi="Tahoma" w:cs="Times New Roman"/>
          <w:i/>
          <w:iCs/>
          <w:color w:val="FF0000"/>
          <w:sz w:val="20"/>
          <w:szCs w:val="20"/>
        </w:rPr>
        <w:t>(comma</w:t>
      </w:r>
      <w:proofErr w:type="gramEnd"/>
      <w:r w:rsidRPr="00396B4E">
        <w:rPr>
          <w:rFonts w:ascii="Tahoma" w:hAnsi="Tahoma" w:cs="Times New Roman"/>
          <w:i/>
          <w:iCs/>
          <w:color w:val="FF0000"/>
          <w:sz w:val="20"/>
          <w:szCs w:val="20"/>
        </w:rPr>
        <w:t xml:space="preserve"> così sostituito dall'articolo 2, comma 12, legge n. 191 del 2009)</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3. L’autorizzazione all’esercizio dell’attività di vendita sulle aree pubbliche mediante l’utilizzo di un posteggio è rilasciata, in base alla normativa emanata dalla Regione, dal sindaco del Comune sede del posteggio </w:t>
      </w:r>
      <w:proofErr w:type="gramStart"/>
      <w:r w:rsidRPr="00396B4E">
        <w:rPr>
          <w:rFonts w:ascii="Tahoma" w:hAnsi="Tahoma" w:cs="Times New Roman"/>
          <w:color w:val="000000"/>
          <w:sz w:val="20"/>
          <w:szCs w:val="20"/>
        </w:rPr>
        <w:t>ed</w:t>
      </w:r>
      <w:proofErr w:type="gramEnd"/>
      <w:r w:rsidRPr="00396B4E">
        <w:rPr>
          <w:rFonts w:ascii="Tahoma" w:hAnsi="Tahoma" w:cs="Times New Roman"/>
          <w:color w:val="000000"/>
          <w:sz w:val="20"/>
          <w:szCs w:val="20"/>
        </w:rPr>
        <w:t xml:space="preserve"> abilita anche all’esercizio in forma itinerante nell’ambito del territorio regionale.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4. L’autorizzazione all’esercizio dell’attività di vendita sulle aree pubbliche esclusivamente in forma itinerante è rilasciata, in base alla normativa emanata dalla regione, dal comune nel quale il richiedente, persona fisica o giuridica, intende avviare l'attività. L’autorizzazione di cui al presente comma abilita anche alla vendita al domicilio del consumatore, </w:t>
      </w:r>
      <w:proofErr w:type="gramStart"/>
      <w:r w:rsidRPr="00396B4E">
        <w:rPr>
          <w:rFonts w:ascii="Tahoma" w:hAnsi="Tahoma" w:cs="Times New Roman"/>
          <w:color w:val="000000"/>
          <w:sz w:val="20"/>
          <w:szCs w:val="20"/>
        </w:rPr>
        <w:t>nonché</w:t>
      </w:r>
      <w:proofErr w:type="gramEnd"/>
      <w:r w:rsidRPr="00396B4E">
        <w:rPr>
          <w:rFonts w:ascii="Tahoma" w:hAnsi="Tahoma" w:cs="Times New Roman"/>
          <w:color w:val="000000"/>
          <w:sz w:val="20"/>
          <w:szCs w:val="20"/>
        </w:rPr>
        <w:t xml:space="preserve"> nei locali ove questi si trovi per motivi di lavoro, di studio, di cura, di intrattenimento o svago.</w:t>
      </w:r>
      <w:r w:rsidRPr="00396B4E">
        <w:rPr>
          <w:rFonts w:ascii="Tahoma" w:hAnsi="Tahoma" w:cs="Times New Roman"/>
          <w:color w:val="000000"/>
          <w:sz w:val="20"/>
          <w:szCs w:val="20"/>
        </w:rPr>
        <w:br/>
      </w:r>
      <w:r w:rsidRPr="00396B4E">
        <w:rPr>
          <w:rFonts w:ascii="Tahoma" w:hAnsi="Tahoma" w:cs="Times New Roman"/>
          <w:i/>
          <w:iCs/>
          <w:color w:val="FF0000"/>
          <w:sz w:val="20"/>
          <w:szCs w:val="20"/>
        </w:rPr>
        <w:t xml:space="preserve">(comma così modificato dall'articolo </w:t>
      </w:r>
      <w:proofErr w:type="gramStart"/>
      <w:r w:rsidRPr="00396B4E">
        <w:rPr>
          <w:rFonts w:ascii="Tahoma" w:hAnsi="Tahoma" w:cs="Times New Roman"/>
          <w:i/>
          <w:iCs/>
          <w:color w:val="FF0000"/>
          <w:sz w:val="20"/>
          <w:szCs w:val="20"/>
        </w:rPr>
        <w:t>70</w:t>
      </w:r>
      <w:proofErr w:type="gramEnd"/>
      <w:r w:rsidRPr="00396B4E">
        <w:rPr>
          <w:rFonts w:ascii="Tahoma" w:hAnsi="Tahoma" w:cs="Times New Roman"/>
          <w:i/>
          <w:iCs/>
          <w:color w:val="FF0000"/>
          <w:sz w:val="20"/>
          <w:szCs w:val="20"/>
        </w:rPr>
        <w:t>, comma 2, d.lgs. n. 59 del 2010)</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5. Nella domanda l’interessato dichiara:</w:t>
      </w:r>
    </w:p>
    <w:p w:rsidR="00396B4E" w:rsidRPr="00396B4E" w:rsidRDefault="00396B4E" w:rsidP="00396B4E">
      <w:pPr>
        <w:spacing w:beforeAutospacing="1" w:afterAutospacing="1"/>
        <w:rPr>
          <w:rFonts w:ascii="Times" w:hAnsi="Times" w:cs="Times New Roman"/>
          <w:color w:val="000000"/>
          <w:sz w:val="27"/>
          <w:szCs w:val="27"/>
        </w:rPr>
      </w:pPr>
      <w:r w:rsidRPr="00396B4E">
        <w:rPr>
          <w:rFonts w:ascii="Tahoma" w:hAnsi="Tahoma" w:cs="Times New Roman"/>
          <w:color w:val="000000"/>
          <w:sz w:val="20"/>
          <w:szCs w:val="20"/>
        </w:rPr>
        <w:t xml:space="preserve">a) di </w:t>
      </w:r>
      <w:proofErr w:type="gramStart"/>
      <w:r w:rsidRPr="00396B4E">
        <w:rPr>
          <w:rFonts w:ascii="Tahoma" w:hAnsi="Tahoma" w:cs="Times New Roman"/>
          <w:color w:val="000000"/>
          <w:sz w:val="20"/>
          <w:szCs w:val="20"/>
        </w:rPr>
        <w:t>essere in possesso dei</w:t>
      </w:r>
      <w:proofErr w:type="gramEnd"/>
      <w:r w:rsidRPr="00396B4E">
        <w:rPr>
          <w:rFonts w:ascii="Tahoma" w:hAnsi="Tahoma" w:cs="Times New Roman"/>
          <w:color w:val="000000"/>
          <w:sz w:val="20"/>
          <w:szCs w:val="20"/>
        </w:rPr>
        <w:t xml:space="preserve"> requisiti di cui all’</w:t>
      </w:r>
      <w:hyperlink w:anchor="05" w:history="1">
        <w:r w:rsidRPr="00396B4E">
          <w:rPr>
            <w:rFonts w:ascii="Tahoma" w:hAnsi="Tahoma" w:cs="Times New Roman"/>
            <w:color w:val="0000FF"/>
            <w:sz w:val="20"/>
            <w:szCs w:val="20"/>
            <w:u w:val="single"/>
          </w:rPr>
          <w:t>articolo 5</w:t>
        </w:r>
      </w:hyperlink>
      <w:r w:rsidRPr="00396B4E">
        <w:rPr>
          <w:rFonts w:ascii="Tahoma" w:hAnsi="Tahoma" w:cs="Times New Roman"/>
          <w:color w:val="000000"/>
          <w:sz w:val="20"/>
          <w:szCs w:val="20"/>
        </w:rPr>
        <w:t>;</w:t>
      </w:r>
      <w:r w:rsidRPr="00396B4E">
        <w:rPr>
          <w:rFonts w:ascii="Tahoma" w:hAnsi="Tahoma" w:cs="Times New Roman"/>
          <w:color w:val="000000"/>
          <w:sz w:val="20"/>
          <w:szCs w:val="20"/>
        </w:rPr>
        <w:br/>
        <w:t>b) il settore merceologico e, qualora non intenda esercitare in forma itinerante esclusiva, il posteggio del quale chiede la concessione.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6. L’autorizzazione all’esercizio dell’attività sulle aree pubbliche abilita alla partecipazione alle fiere che si svolgono sia nell’ambito della Regione cui appartiene il Comune che l’ha rilasciata, sia nell’ambito delle altre Regioni del territorio nazionale.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7. L’autorizzazione all’esercizio dell’attività di vendita sulle aree pubbliche dei prodotti alimentari abilita anche alla somministrazione dei medesimi se il titolare </w:t>
      </w:r>
      <w:proofErr w:type="gramStart"/>
      <w:r w:rsidRPr="00396B4E">
        <w:rPr>
          <w:rFonts w:ascii="Tahoma" w:hAnsi="Tahoma" w:cs="Times New Roman"/>
          <w:color w:val="000000"/>
          <w:sz w:val="20"/>
          <w:szCs w:val="20"/>
        </w:rPr>
        <w:t>risulta</w:t>
      </w:r>
      <w:proofErr w:type="gramEnd"/>
      <w:r w:rsidRPr="00396B4E">
        <w:rPr>
          <w:rFonts w:ascii="Tahoma" w:hAnsi="Tahoma" w:cs="Times New Roman"/>
          <w:color w:val="000000"/>
          <w:sz w:val="20"/>
          <w:szCs w:val="20"/>
        </w:rPr>
        <w:t xml:space="preserve"> in possesso dei requisiti prescritti per l’una e l’altra attività. L’abilitazione alla somministrazione deve </w:t>
      </w:r>
      <w:proofErr w:type="gramStart"/>
      <w:r w:rsidRPr="00396B4E">
        <w:rPr>
          <w:rFonts w:ascii="Tahoma" w:hAnsi="Tahoma" w:cs="Times New Roman"/>
          <w:color w:val="000000"/>
          <w:sz w:val="20"/>
          <w:szCs w:val="20"/>
        </w:rPr>
        <w:t>risultare</w:t>
      </w:r>
      <w:proofErr w:type="gramEnd"/>
      <w:r w:rsidRPr="00396B4E">
        <w:rPr>
          <w:rFonts w:ascii="Tahoma" w:hAnsi="Tahoma" w:cs="Times New Roman"/>
          <w:color w:val="000000"/>
          <w:sz w:val="20"/>
          <w:szCs w:val="20"/>
        </w:rPr>
        <w:t xml:space="preserve"> da apposita annotazione sul titolo </w:t>
      </w:r>
      <w:proofErr w:type="spellStart"/>
      <w:r w:rsidRPr="00396B4E">
        <w:rPr>
          <w:rFonts w:ascii="Tahoma" w:hAnsi="Tahoma" w:cs="Times New Roman"/>
          <w:color w:val="000000"/>
          <w:sz w:val="20"/>
          <w:szCs w:val="20"/>
        </w:rPr>
        <w:t>autorizzatorio</w:t>
      </w:r>
      <w:proofErr w:type="spellEnd"/>
      <w:r w:rsidRPr="00396B4E">
        <w:rPr>
          <w:rFonts w:ascii="Tahoma" w:hAnsi="Tahoma" w:cs="Times New Roman"/>
          <w:color w:val="000000"/>
          <w:sz w:val="20"/>
          <w:szCs w:val="20"/>
        </w:rPr>
        <w:t>.</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8. L’esercizio del commercio sulle aree pubbliche dei prodotti alimentari è soggetto alle norme comunitarie e nazionali che tutelano </w:t>
      </w:r>
      <w:proofErr w:type="gramStart"/>
      <w:r w:rsidRPr="00396B4E">
        <w:rPr>
          <w:rFonts w:ascii="Tahoma" w:hAnsi="Tahoma" w:cs="Times New Roman"/>
          <w:color w:val="000000"/>
          <w:sz w:val="20"/>
          <w:szCs w:val="20"/>
        </w:rPr>
        <w:t>le esigenze igienico sanitarie</w:t>
      </w:r>
      <w:proofErr w:type="gramEnd"/>
      <w:r w:rsidRPr="00396B4E">
        <w:rPr>
          <w:rFonts w:ascii="Tahoma" w:hAnsi="Tahoma" w:cs="Times New Roman"/>
          <w:color w:val="000000"/>
          <w:sz w:val="20"/>
          <w:szCs w:val="20"/>
        </w:rPr>
        <w:t xml:space="preserve">. Le </w:t>
      </w:r>
      <w:proofErr w:type="gramStart"/>
      <w:r w:rsidRPr="00396B4E">
        <w:rPr>
          <w:rFonts w:ascii="Tahoma" w:hAnsi="Tahoma" w:cs="Times New Roman"/>
          <w:color w:val="000000"/>
          <w:sz w:val="20"/>
          <w:szCs w:val="20"/>
        </w:rPr>
        <w:t>modalità</w:t>
      </w:r>
      <w:proofErr w:type="gramEnd"/>
      <w:r w:rsidRPr="00396B4E">
        <w:rPr>
          <w:rFonts w:ascii="Tahoma" w:hAnsi="Tahoma" w:cs="Times New Roman"/>
          <w:color w:val="000000"/>
          <w:sz w:val="20"/>
          <w:szCs w:val="20"/>
        </w:rPr>
        <w:t xml:space="preserve"> di vendita e i requisiti delle attrezzature sono stabiliti dal ministero della Sanità con apposita ordinanza.</w:t>
      </w:r>
    </w:p>
    <w:p w:rsidR="00396B4E" w:rsidRPr="00396B4E" w:rsidRDefault="00396B4E" w:rsidP="00396B4E">
      <w:pPr>
        <w:spacing w:before="100" w:beforeAutospacing="1" w:after="100" w:afterAutospacing="1"/>
        <w:rPr>
          <w:rFonts w:ascii="Times" w:hAnsi="Times" w:cs="Times New Roman"/>
          <w:color w:val="000000"/>
          <w:sz w:val="27"/>
          <w:szCs w:val="27"/>
        </w:rPr>
      </w:pPr>
      <w:bookmarkStart w:id="28" w:name="28.09"/>
      <w:r w:rsidRPr="00396B4E">
        <w:rPr>
          <w:rFonts w:ascii="Tahoma" w:hAnsi="Tahoma" w:cs="Times New Roman"/>
          <w:color w:val="000000"/>
          <w:sz w:val="20"/>
          <w:szCs w:val="20"/>
        </w:rPr>
        <w:t>9. L</w:t>
      </w:r>
      <w:bookmarkEnd w:id="28"/>
      <w:r w:rsidRPr="00396B4E">
        <w:rPr>
          <w:rFonts w:ascii="Tahoma" w:hAnsi="Tahoma" w:cs="Times New Roman"/>
          <w:color w:val="000000"/>
          <w:sz w:val="20"/>
          <w:szCs w:val="20"/>
        </w:rPr>
        <w:t xml:space="preserve">’esercizio del commercio disciplinato dal presente articolo nelle aree demaniali marittime è soggetto al nulla osta da parte delle competenti autorità marittime che stabiliscono </w:t>
      </w:r>
      <w:proofErr w:type="gramStart"/>
      <w:r w:rsidRPr="00396B4E">
        <w:rPr>
          <w:rFonts w:ascii="Tahoma" w:hAnsi="Tahoma" w:cs="Times New Roman"/>
          <w:color w:val="000000"/>
          <w:sz w:val="20"/>
          <w:szCs w:val="20"/>
        </w:rPr>
        <w:t>modalità</w:t>
      </w:r>
      <w:proofErr w:type="gramEnd"/>
      <w:r w:rsidRPr="00396B4E">
        <w:rPr>
          <w:rFonts w:ascii="Tahoma" w:hAnsi="Tahoma" w:cs="Times New Roman"/>
          <w:color w:val="000000"/>
          <w:sz w:val="20"/>
          <w:szCs w:val="20"/>
        </w:rPr>
        <w:t xml:space="preserve"> e condizioni per l’accesso alle aree predette.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10. Senza permesso del soggetto proprietario o gestore è vietato il commercio sulle aree pubbliche negli aeroporti, nelle stazioni e nelle autostrade.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11. I posteggi, temporaneamente non occupati dai titolari della relativa concessione in un mercato, sono assegnati giornalmente, durante il periodo di non utilizzazione da parte del titolare, ai soggetti legittimati </w:t>
      </w:r>
      <w:proofErr w:type="gramStart"/>
      <w:r w:rsidRPr="00396B4E">
        <w:rPr>
          <w:rFonts w:ascii="Tahoma" w:hAnsi="Tahoma" w:cs="Times New Roman"/>
          <w:color w:val="000000"/>
          <w:sz w:val="20"/>
          <w:szCs w:val="20"/>
        </w:rPr>
        <w:t>ad</w:t>
      </w:r>
      <w:proofErr w:type="gramEnd"/>
      <w:r w:rsidRPr="00396B4E">
        <w:rPr>
          <w:rFonts w:ascii="Tahoma" w:hAnsi="Tahoma" w:cs="Times New Roman"/>
          <w:color w:val="000000"/>
          <w:sz w:val="20"/>
          <w:szCs w:val="20"/>
        </w:rPr>
        <w:t xml:space="preserve"> esercitare il commercio sulle aree pubbliche, che vantino il più alto numero di presenze nel mercato di cui trattasi.</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12. Le Regioni, entro un anno dalla data di pubblicazione del presente decreto, emanano le norme </w:t>
      </w:r>
      <w:proofErr w:type="gramStart"/>
      <w:r w:rsidRPr="00396B4E">
        <w:rPr>
          <w:rFonts w:ascii="Tahoma" w:hAnsi="Tahoma" w:cs="Times New Roman"/>
          <w:color w:val="000000"/>
          <w:sz w:val="20"/>
          <w:szCs w:val="20"/>
        </w:rPr>
        <w:t>relative alle</w:t>
      </w:r>
      <w:proofErr w:type="gramEnd"/>
      <w:r w:rsidRPr="00396B4E">
        <w:rPr>
          <w:rFonts w:ascii="Tahoma" w:hAnsi="Tahoma" w:cs="Times New Roman"/>
          <w:color w:val="000000"/>
          <w:sz w:val="20"/>
          <w:szCs w:val="20"/>
        </w:rPr>
        <w:t xml:space="preserve"> modalità di esercizio del commercio di cui al presente articolo, i criteri e le procedure per il rilascio, la revoca e la sospensione nei casi di cui all’</w:t>
      </w:r>
      <w:hyperlink w:anchor="29" w:history="1">
        <w:r w:rsidRPr="00396B4E">
          <w:rPr>
            <w:rFonts w:ascii="Tahoma" w:hAnsi="Tahoma" w:cs="Times New Roman"/>
            <w:color w:val="0000FF"/>
            <w:sz w:val="20"/>
            <w:szCs w:val="20"/>
            <w:u w:val="single"/>
          </w:rPr>
          <w:t>articolo 29</w:t>
        </w:r>
      </w:hyperlink>
      <w:r w:rsidRPr="00396B4E">
        <w:rPr>
          <w:rFonts w:ascii="Tahoma" w:hAnsi="Tahoma" w:cs="Times New Roman"/>
          <w:color w:val="000000"/>
          <w:sz w:val="20"/>
          <w:szCs w:val="20"/>
        </w:rPr>
        <w:t xml:space="preserve">, nonché la </w:t>
      </w:r>
      <w:proofErr w:type="spellStart"/>
      <w:r w:rsidRPr="00396B4E">
        <w:rPr>
          <w:rFonts w:ascii="Tahoma" w:hAnsi="Tahoma" w:cs="Times New Roman"/>
          <w:color w:val="000000"/>
          <w:sz w:val="20"/>
          <w:szCs w:val="20"/>
        </w:rPr>
        <w:t>reintestazione</w:t>
      </w:r>
      <w:proofErr w:type="spellEnd"/>
      <w:r w:rsidRPr="00396B4E">
        <w:rPr>
          <w:rFonts w:ascii="Tahoma" w:hAnsi="Tahoma" w:cs="Times New Roman"/>
          <w:color w:val="000000"/>
          <w:sz w:val="20"/>
          <w:szCs w:val="20"/>
        </w:rPr>
        <w:t xml:space="preserve"> dell’autorizzazione in caso di cessione dell’attività per atto tra vivi o in caso di morte e i criteri per l’assegnazione dei posteggi. Le Regioni determinano altresì gli indirizzi in materia di orari ferma restando la competenza in capo al sindaco a fissare i medesimi.</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13. Le Regioni, al fine di assicurare il servizio più idoneo a soddisfare gli interessi dei consumatori </w:t>
      </w:r>
      <w:proofErr w:type="gramStart"/>
      <w:r w:rsidRPr="00396B4E">
        <w:rPr>
          <w:rFonts w:ascii="Tahoma" w:hAnsi="Tahoma" w:cs="Times New Roman"/>
          <w:color w:val="000000"/>
          <w:sz w:val="20"/>
          <w:szCs w:val="20"/>
        </w:rPr>
        <w:t>ed</w:t>
      </w:r>
      <w:proofErr w:type="gramEnd"/>
      <w:r w:rsidRPr="00396B4E">
        <w:rPr>
          <w:rFonts w:ascii="Tahoma" w:hAnsi="Tahoma" w:cs="Times New Roman"/>
          <w:color w:val="000000"/>
          <w:sz w:val="20"/>
          <w:szCs w:val="20"/>
        </w:rPr>
        <w:t xml:space="preserve"> un adeguato equilibrio con le altre forme di distribuzione, stabiliscono, altresì, sulla base delle caratteristiche economiche del territorio secondo quanto previsto dall’</w:t>
      </w:r>
      <w:hyperlink w:anchor="06.03" w:history="1">
        <w:r w:rsidRPr="00396B4E">
          <w:rPr>
            <w:rFonts w:ascii="Tahoma" w:hAnsi="Tahoma" w:cs="Times New Roman"/>
            <w:color w:val="0000FF"/>
            <w:sz w:val="20"/>
            <w:szCs w:val="20"/>
            <w:u w:val="single"/>
          </w:rPr>
          <w:t>articolo 6, comma 3</w:t>
        </w:r>
      </w:hyperlink>
      <w:r w:rsidRPr="00396B4E">
        <w:rPr>
          <w:rFonts w:ascii="Tahoma" w:hAnsi="Tahoma" w:cs="Times New Roman"/>
          <w:color w:val="000000"/>
          <w:sz w:val="20"/>
          <w:szCs w:val="20"/>
        </w:rPr>
        <w:t xml:space="preserve"> del presente decreto, della densità della rete distributiva e della popolazione residente e fluttuante limitatamente ai casi in cui ragioni non altrimenti risolvibili di sostenibilità ambientale e sociale, di viabilità rendano impossibile consentire ulteriori flussi di acquisto nella zona senza incidere in modo gravemente negativo sui meccanismi di controllo, in particolare, per il consumo di alcolici e senza ledere il diritto dei residenti alla vivibilità del territorio e alla normale mobilità. In ogni caso resta ferma la finalità di tutela e </w:t>
      </w:r>
      <w:proofErr w:type="gramStart"/>
      <w:r w:rsidRPr="00396B4E">
        <w:rPr>
          <w:rFonts w:ascii="Tahoma" w:hAnsi="Tahoma" w:cs="Times New Roman"/>
          <w:color w:val="000000"/>
          <w:sz w:val="20"/>
          <w:szCs w:val="20"/>
        </w:rPr>
        <w:t>salvaguardia</w:t>
      </w:r>
      <w:proofErr w:type="gramEnd"/>
      <w:r w:rsidRPr="00396B4E">
        <w:rPr>
          <w:rFonts w:ascii="Tahoma" w:hAnsi="Tahoma" w:cs="Times New Roman"/>
          <w:color w:val="000000"/>
          <w:sz w:val="20"/>
          <w:szCs w:val="20"/>
        </w:rPr>
        <w:t xml:space="preserve"> delle zone di pregio artistico, storico, architettonico e ambientale e sono vietati criteri legati alla verifica di natura economica o fondati sulla prova dell'esistenza di un bisogno economico o sulla prova di una domanda di mercato, quali entità delle vendite di prodotto alimentari e non alimentari e presenza di altri operatori su aree pubbliche,  i criteri generali ai quali i Comuni si devono attenere per la determinazione delle aree e del numero dei posteggi da destinare allo svolgimento dell’attività, per l’istituzione, la soppressione o lo spostamento dei mercati che si svolgono quotidianamente o a cadenza diversa, nonché per l’istituzione di mercati destinati a merceologie esclusive. Stabiliscono, altresì, le caratteristiche tipologiche delle fiere, </w:t>
      </w:r>
      <w:proofErr w:type="gramStart"/>
      <w:r w:rsidRPr="00396B4E">
        <w:rPr>
          <w:rFonts w:ascii="Tahoma" w:hAnsi="Tahoma" w:cs="Times New Roman"/>
          <w:color w:val="000000"/>
          <w:sz w:val="20"/>
          <w:szCs w:val="20"/>
        </w:rPr>
        <w:t>nonché</w:t>
      </w:r>
      <w:proofErr w:type="gramEnd"/>
      <w:r w:rsidRPr="00396B4E">
        <w:rPr>
          <w:rFonts w:ascii="Tahoma" w:hAnsi="Tahoma" w:cs="Times New Roman"/>
          <w:color w:val="000000"/>
          <w:sz w:val="20"/>
          <w:szCs w:val="20"/>
        </w:rPr>
        <w:t xml:space="preserve"> le modalità di partecipazione alle medesime prevedendo in ogni caso il criterio della priorità nell’assegnazione dei posteggi fondato sul più alto numero di presenze effettive.</w:t>
      </w:r>
      <w:r w:rsidRPr="00396B4E">
        <w:rPr>
          <w:rFonts w:ascii="Tahoma" w:hAnsi="Tahoma" w:cs="Times New Roman"/>
          <w:color w:val="000000"/>
          <w:sz w:val="20"/>
          <w:szCs w:val="20"/>
        </w:rPr>
        <w:br/>
      </w:r>
      <w:r w:rsidRPr="00396B4E">
        <w:rPr>
          <w:rFonts w:ascii="Tahoma" w:hAnsi="Tahoma" w:cs="Times New Roman"/>
          <w:i/>
          <w:iCs/>
          <w:color w:val="FF0000"/>
          <w:sz w:val="20"/>
          <w:szCs w:val="20"/>
        </w:rPr>
        <w:t xml:space="preserve">(comma così modificato dall'articolo </w:t>
      </w:r>
      <w:proofErr w:type="gramStart"/>
      <w:r w:rsidRPr="00396B4E">
        <w:rPr>
          <w:rFonts w:ascii="Tahoma" w:hAnsi="Tahoma" w:cs="Times New Roman"/>
          <w:i/>
          <w:iCs/>
          <w:color w:val="FF0000"/>
          <w:sz w:val="20"/>
          <w:szCs w:val="20"/>
        </w:rPr>
        <w:t>70</w:t>
      </w:r>
      <w:proofErr w:type="gramEnd"/>
      <w:r w:rsidRPr="00396B4E">
        <w:rPr>
          <w:rFonts w:ascii="Tahoma" w:hAnsi="Tahoma" w:cs="Times New Roman"/>
          <w:i/>
          <w:iCs/>
          <w:color w:val="FF0000"/>
          <w:sz w:val="20"/>
          <w:szCs w:val="20"/>
        </w:rPr>
        <w:t>, comma 3, d.lgs. n. 59 del 2010)</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14. Le Regioni, nell’ambito del loro ordinamento, provvedono all’emanazione delle disposizioni previste dal presente articolo acquisendo il parere obbligatorio dei rappresentanti degli enti locali e prevedendo forme di consultazione delle organizzazioni </w:t>
      </w:r>
      <w:proofErr w:type="gramStart"/>
      <w:r w:rsidRPr="00396B4E">
        <w:rPr>
          <w:rFonts w:ascii="Tahoma" w:hAnsi="Tahoma" w:cs="Times New Roman"/>
          <w:color w:val="000000"/>
          <w:sz w:val="20"/>
          <w:szCs w:val="20"/>
        </w:rPr>
        <w:t>dei</w:t>
      </w:r>
      <w:proofErr w:type="gramEnd"/>
      <w:r w:rsidRPr="00396B4E">
        <w:rPr>
          <w:rFonts w:ascii="Tahoma" w:hAnsi="Tahoma" w:cs="Times New Roman"/>
          <w:color w:val="000000"/>
          <w:sz w:val="20"/>
          <w:szCs w:val="20"/>
        </w:rPr>
        <w:t xml:space="preserve"> consumatori e delle imprese del commercio.</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15. Il Comune, sulla base delle disposizioni emanate dalla </w:t>
      </w:r>
      <w:proofErr w:type="gramStart"/>
      <w:r w:rsidRPr="00396B4E">
        <w:rPr>
          <w:rFonts w:ascii="Tahoma" w:hAnsi="Tahoma" w:cs="Times New Roman"/>
          <w:color w:val="000000"/>
          <w:sz w:val="20"/>
          <w:szCs w:val="20"/>
        </w:rPr>
        <w:t>Regione</w:t>
      </w:r>
      <w:proofErr w:type="gramEnd"/>
      <w:r w:rsidRPr="00396B4E">
        <w:rPr>
          <w:rFonts w:ascii="Tahoma" w:hAnsi="Tahoma" w:cs="Times New Roman"/>
          <w:color w:val="000000"/>
          <w:sz w:val="20"/>
          <w:szCs w:val="20"/>
        </w:rPr>
        <w:t xml:space="preserve"> stabilisce l’ampiezza complessiva delle aree da destinare all’esercizio dell’attività, nonché le modalità di assegnazione dei posteggi, la loro superficie e i criteri di assegnazione delle aree riservate agli agricoltori che esercitano la vendita dei loro prodotti. Al fine di garantire il miglior servizio da rendere ai consumatori i Comuni possono determinare le tipologie merceologiche dei posteggi nei mercati e nelle fiere.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16. Nella deliberazione di cui al comma </w:t>
      </w:r>
      <w:proofErr w:type="gramStart"/>
      <w:r w:rsidRPr="00396B4E">
        <w:rPr>
          <w:rFonts w:ascii="Tahoma" w:hAnsi="Tahoma" w:cs="Times New Roman"/>
          <w:color w:val="000000"/>
          <w:sz w:val="20"/>
          <w:szCs w:val="20"/>
        </w:rPr>
        <w:t>15</w:t>
      </w:r>
      <w:proofErr w:type="gramEnd"/>
      <w:r w:rsidRPr="00396B4E">
        <w:rPr>
          <w:rFonts w:ascii="Tahoma" w:hAnsi="Tahoma" w:cs="Times New Roman"/>
          <w:color w:val="000000"/>
          <w:sz w:val="20"/>
          <w:szCs w:val="20"/>
        </w:rPr>
        <w:t xml:space="preserve"> vengono individuate altresì le aree aventi valore archeologico, storico, artistico e ambientale nelle quali l’esercizio del commercio di cui al presente articolo è vietato o sottoposto a condizioni particolari ai fini della salvaguardia delle aree predette. Possono essere stabiliti divieti e limitazioni all’esercizio anche per motivi di viabilità, di carattere igienico sanitario o per altri motivi di pubblico interesse. Vengono altresì deliberate le norme procedurali per la presentazione e l’istruttoria delle domande di rilascio, il termine comunque non superiore a novanta giorni dalla data di ricevimento, entro il quale le domande devono ritenersi accolte qualora non </w:t>
      </w:r>
      <w:proofErr w:type="gramStart"/>
      <w:r w:rsidRPr="00396B4E">
        <w:rPr>
          <w:rFonts w:ascii="Tahoma" w:hAnsi="Tahoma" w:cs="Times New Roman"/>
          <w:color w:val="000000"/>
          <w:sz w:val="20"/>
          <w:szCs w:val="20"/>
        </w:rPr>
        <w:t>venga</w:t>
      </w:r>
      <w:proofErr w:type="gramEnd"/>
      <w:r w:rsidRPr="00396B4E">
        <w:rPr>
          <w:rFonts w:ascii="Tahoma" w:hAnsi="Tahoma" w:cs="Times New Roman"/>
          <w:color w:val="000000"/>
          <w:sz w:val="20"/>
          <w:szCs w:val="20"/>
        </w:rPr>
        <w:t xml:space="preserve"> comunicato il provvedimento di diniego, nonché tutte le altre norme atte ad assicurare trasparenza e snellezza dell’azione amministrativa e la partecipazione al procedimento, ai sensi della </w:t>
      </w:r>
      <w:hyperlink r:id="rId19" w:history="1">
        <w:r w:rsidRPr="00396B4E">
          <w:rPr>
            <w:rFonts w:ascii="Tahoma" w:hAnsi="Tahoma" w:cs="Times New Roman"/>
            <w:color w:val="0000FF"/>
            <w:sz w:val="20"/>
            <w:szCs w:val="20"/>
            <w:u w:val="single"/>
          </w:rPr>
          <w:t>legge 7 agosto 1990, n. 241</w:t>
        </w:r>
      </w:hyperlink>
      <w:r w:rsidRPr="00396B4E">
        <w:rPr>
          <w:rFonts w:ascii="Tahoma" w:hAnsi="Tahoma" w:cs="Times New Roman"/>
          <w:color w:val="000000"/>
          <w:sz w:val="20"/>
          <w:szCs w:val="20"/>
        </w:rPr>
        <w:t> e successive modifiche ed integrazioni.</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17. Al fine di valorizzare e salvaguardare il servizio commerciale nelle aree urbane, rurali, montane </w:t>
      </w:r>
      <w:proofErr w:type="gramStart"/>
      <w:r w:rsidRPr="00396B4E">
        <w:rPr>
          <w:rFonts w:ascii="Tahoma" w:hAnsi="Tahoma" w:cs="Times New Roman"/>
          <w:color w:val="000000"/>
          <w:sz w:val="20"/>
          <w:szCs w:val="20"/>
        </w:rPr>
        <w:t>ed</w:t>
      </w:r>
      <w:proofErr w:type="gramEnd"/>
      <w:r w:rsidRPr="00396B4E">
        <w:rPr>
          <w:rFonts w:ascii="Tahoma" w:hAnsi="Tahoma" w:cs="Times New Roman"/>
          <w:color w:val="000000"/>
          <w:sz w:val="20"/>
          <w:szCs w:val="20"/>
        </w:rPr>
        <w:t xml:space="preserve"> insulari, le regioni e i Comuni possono stabilire particolari agevolazioni, fino all’esenzione, per i tributi e le altre entrate di rispettiva competenza per le attività effettuate su posteggi posti in comuni e frazioni con popolazione inferiore a 3.000 abitanti e nelle zone periferiche delle aree metropolitane e degli altri centri di minori dimensioni.</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18. In caso </w:t>
      </w:r>
      <w:proofErr w:type="gramStart"/>
      <w:r w:rsidRPr="00396B4E">
        <w:rPr>
          <w:rFonts w:ascii="Tahoma" w:hAnsi="Tahoma" w:cs="Times New Roman"/>
          <w:color w:val="000000"/>
          <w:sz w:val="20"/>
          <w:szCs w:val="20"/>
        </w:rPr>
        <w:t xml:space="preserve">di </w:t>
      </w:r>
      <w:proofErr w:type="gramEnd"/>
      <w:r w:rsidRPr="00396B4E">
        <w:rPr>
          <w:rFonts w:ascii="Tahoma" w:hAnsi="Tahoma" w:cs="Times New Roman"/>
          <w:color w:val="000000"/>
          <w:sz w:val="20"/>
          <w:szCs w:val="20"/>
        </w:rPr>
        <w:t>inerzia da parte del Comune, le regioni provvedono in via sostitutiva, adottando le norme necessarie, che restano in vigore fino all’emanazione delle norme comunali.</w:t>
      </w:r>
    </w:p>
    <w:p w:rsidR="00396B4E" w:rsidRPr="00396B4E" w:rsidRDefault="00396B4E" w:rsidP="00396B4E">
      <w:pPr>
        <w:spacing w:before="100" w:beforeAutospacing="1" w:after="100" w:afterAutospacing="1"/>
        <w:rPr>
          <w:rFonts w:ascii="Times" w:hAnsi="Times" w:cs="Times New Roman"/>
          <w:color w:val="000000"/>
          <w:sz w:val="27"/>
          <w:szCs w:val="27"/>
        </w:rPr>
      </w:pPr>
      <w:bookmarkStart w:id="29" w:name="29"/>
      <w:r w:rsidRPr="00396B4E">
        <w:rPr>
          <w:rFonts w:ascii="Tahoma" w:hAnsi="Tahoma" w:cs="Times New Roman"/>
          <w:b/>
          <w:bCs/>
          <w:color w:val="000000"/>
          <w:sz w:val="20"/>
          <w:szCs w:val="20"/>
        </w:rPr>
        <w:t>Art. 29</w:t>
      </w:r>
      <w:bookmarkEnd w:id="29"/>
      <w:r w:rsidRPr="00396B4E">
        <w:rPr>
          <w:rFonts w:ascii="Tahoma" w:hAnsi="Tahoma" w:cs="Times New Roman"/>
          <w:b/>
          <w:bCs/>
          <w:color w:val="000000"/>
          <w:sz w:val="20"/>
          <w:szCs w:val="20"/>
        </w:rPr>
        <w:t> Sanzioni</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1. Chiunque eserciti il commercio sulle aree pubbliche senza la prescritta autorizzazione e fuori dal territorio previsto </w:t>
      </w:r>
      <w:proofErr w:type="gramStart"/>
      <w:r w:rsidRPr="00396B4E">
        <w:rPr>
          <w:rFonts w:ascii="Tahoma" w:hAnsi="Tahoma" w:cs="Times New Roman"/>
          <w:color w:val="000000"/>
          <w:sz w:val="20"/>
          <w:szCs w:val="20"/>
        </w:rPr>
        <w:t xml:space="preserve">dalla </w:t>
      </w:r>
      <w:proofErr w:type="gramEnd"/>
      <w:r w:rsidRPr="00396B4E">
        <w:rPr>
          <w:rFonts w:ascii="Tahoma" w:hAnsi="Tahoma" w:cs="Times New Roman"/>
          <w:color w:val="000000"/>
          <w:sz w:val="20"/>
          <w:szCs w:val="20"/>
        </w:rPr>
        <w:t>autorizzazione stessa nonché senza l’autorizzazione o il permesso di cui all’</w:t>
      </w:r>
      <w:hyperlink w:anchor="28.09" w:history="1">
        <w:r w:rsidRPr="00396B4E">
          <w:rPr>
            <w:rFonts w:ascii="Tahoma" w:hAnsi="Tahoma" w:cs="Times New Roman"/>
            <w:color w:val="0000FF"/>
            <w:sz w:val="20"/>
            <w:szCs w:val="20"/>
            <w:u w:val="single"/>
          </w:rPr>
          <w:t>articolo 28 commi 9 e 10</w:t>
        </w:r>
      </w:hyperlink>
      <w:r w:rsidRPr="00396B4E">
        <w:rPr>
          <w:rFonts w:ascii="Tahoma" w:hAnsi="Tahoma" w:cs="Times New Roman"/>
          <w:color w:val="000000"/>
          <w:sz w:val="20"/>
          <w:szCs w:val="20"/>
        </w:rPr>
        <w:t> è punito con la sanzione amministrativa del pagamento di una somma da lire 5.000.000 a lire 30.000.000 e con la confisca della attrezzature e della merce.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2. Chiunque </w:t>
      </w:r>
      <w:proofErr w:type="gramStart"/>
      <w:r w:rsidRPr="00396B4E">
        <w:rPr>
          <w:rFonts w:ascii="Tahoma" w:hAnsi="Tahoma" w:cs="Times New Roman"/>
          <w:color w:val="000000"/>
          <w:sz w:val="20"/>
          <w:szCs w:val="20"/>
        </w:rPr>
        <w:t>violi</w:t>
      </w:r>
      <w:proofErr w:type="gramEnd"/>
      <w:r w:rsidRPr="00396B4E">
        <w:rPr>
          <w:rFonts w:ascii="Tahoma" w:hAnsi="Tahoma" w:cs="Times New Roman"/>
          <w:color w:val="000000"/>
          <w:sz w:val="20"/>
          <w:szCs w:val="20"/>
        </w:rPr>
        <w:t xml:space="preserve"> le limitazioni e i divieti stabiliti per l’esercizio del commercio sulle aree pubbliche dalla deliberazione del Comune di cui all’</w:t>
      </w:r>
      <w:hyperlink w:anchor="28" w:history="1">
        <w:r w:rsidRPr="00396B4E">
          <w:rPr>
            <w:rFonts w:ascii="Tahoma" w:hAnsi="Tahoma" w:cs="Times New Roman"/>
            <w:color w:val="0000FF"/>
            <w:sz w:val="20"/>
            <w:szCs w:val="20"/>
            <w:u w:val="single"/>
          </w:rPr>
          <w:t>articolo 28</w:t>
        </w:r>
      </w:hyperlink>
      <w:r w:rsidRPr="00396B4E">
        <w:rPr>
          <w:rFonts w:ascii="Tahoma" w:hAnsi="Tahoma" w:cs="Times New Roman"/>
          <w:color w:val="000000"/>
          <w:sz w:val="20"/>
          <w:szCs w:val="20"/>
        </w:rPr>
        <w:t> è punito con la sanzione amministrativa del pagamento di una somma da lire 1.000.000 a lire 6.000.000.</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3. In caso di particolare gravità o di recidiva il sindaco può disporre la sospensione dell’attività di vendita per un periodo non superiore a venti giorni. La recidiva </w:t>
      </w:r>
      <w:proofErr w:type="gramStart"/>
      <w:r w:rsidRPr="00396B4E">
        <w:rPr>
          <w:rFonts w:ascii="Tahoma" w:hAnsi="Tahoma" w:cs="Times New Roman"/>
          <w:color w:val="000000"/>
          <w:sz w:val="20"/>
          <w:szCs w:val="20"/>
        </w:rPr>
        <w:t>si verifica</w:t>
      </w:r>
      <w:proofErr w:type="gramEnd"/>
      <w:r w:rsidRPr="00396B4E">
        <w:rPr>
          <w:rFonts w:ascii="Tahoma" w:hAnsi="Tahoma" w:cs="Times New Roman"/>
          <w:color w:val="000000"/>
          <w:sz w:val="20"/>
          <w:szCs w:val="20"/>
        </w:rPr>
        <w:t xml:space="preserve"> qualora sia stata commessa la stessa violazione per due volte in un anno, anche se si è proceduto al pagamento della sanzione mediante oblazione.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4. L’autorizzazione è revocata:</w:t>
      </w:r>
    </w:p>
    <w:p w:rsidR="00396B4E" w:rsidRPr="00396B4E" w:rsidRDefault="00396B4E" w:rsidP="00396B4E">
      <w:pPr>
        <w:spacing w:beforeAutospacing="1" w:afterAutospacing="1"/>
        <w:rPr>
          <w:rFonts w:ascii="Times" w:hAnsi="Times" w:cs="Times New Roman"/>
          <w:color w:val="000000"/>
          <w:sz w:val="27"/>
          <w:szCs w:val="27"/>
        </w:rPr>
      </w:pPr>
      <w:r w:rsidRPr="00396B4E">
        <w:rPr>
          <w:rFonts w:ascii="Tahoma" w:hAnsi="Tahoma" w:cs="Times New Roman"/>
          <w:color w:val="000000"/>
          <w:sz w:val="20"/>
          <w:szCs w:val="20"/>
        </w:rPr>
        <w:t>a) nel caso in cui il titolare non inizia l’attività entro sei mesi dalla data dell’avvenuto rilascio, salvo proroga in caso di comprovata necessità;</w:t>
      </w:r>
      <w:r w:rsidRPr="00396B4E">
        <w:rPr>
          <w:rFonts w:ascii="Tahoma" w:hAnsi="Tahoma" w:cs="Times New Roman"/>
          <w:color w:val="000000"/>
          <w:sz w:val="20"/>
          <w:szCs w:val="20"/>
        </w:rPr>
        <w:br/>
        <w:t xml:space="preserve">b) nel caso di decadenza dalla concessione del posteggio per mancato utilizzo del medesimo in ciascun anno solare per </w:t>
      </w:r>
      <w:proofErr w:type="gramStart"/>
      <w:r w:rsidRPr="00396B4E">
        <w:rPr>
          <w:rFonts w:ascii="Tahoma" w:hAnsi="Tahoma" w:cs="Times New Roman"/>
          <w:color w:val="000000"/>
          <w:sz w:val="20"/>
          <w:szCs w:val="20"/>
        </w:rPr>
        <w:t>periodi di tempo</w:t>
      </w:r>
      <w:proofErr w:type="gramEnd"/>
      <w:r w:rsidRPr="00396B4E">
        <w:rPr>
          <w:rFonts w:ascii="Tahoma" w:hAnsi="Tahoma" w:cs="Times New Roman"/>
          <w:color w:val="000000"/>
          <w:sz w:val="20"/>
          <w:szCs w:val="20"/>
        </w:rPr>
        <w:t xml:space="preserve"> complessivamente superiori a quattro mesi, salvo il caso di assenza per malattia, gravidanza o servizio militare;</w:t>
      </w:r>
      <w:r w:rsidRPr="00396B4E">
        <w:rPr>
          <w:rFonts w:ascii="Tahoma" w:hAnsi="Tahoma" w:cs="Times New Roman"/>
          <w:color w:val="000000"/>
          <w:sz w:val="20"/>
          <w:szCs w:val="20"/>
        </w:rPr>
        <w:br/>
        <w:t xml:space="preserve">c) nel caso in cui il titolare non </w:t>
      </w:r>
      <w:proofErr w:type="gramStart"/>
      <w:r w:rsidRPr="00396B4E">
        <w:rPr>
          <w:rFonts w:ascii="Tahoma" w:hAnsi="Tahoma" w:cs="Times New Roman"/>
          <w:color w:val="000000"/>
          <w:sz w:val="20"/>
          <w:szCs w:val="20"/>
        </w:rPr>
        <w:t>risulti</w:t>
      </w:r>
      <w:proofErr w:type="gramEnd"/>
      <w:r w:rsidRPr="00396B4E">
        <w:rPr>
          <w:rFonts w:ascii="Tahoma" w:hAnsi="Tahoma" w:cs="Times New Roman"/>
          <w:color w:val="000000"/>
          <w:sz w:val="20"/>
          <w:szCs w:val="20"/>
        </w:rPr>
        <w:t xml:space="preserve"> più provvisto dei requisiti di cui all’</w:t>
      </w:r>
      <w:hyperlink w:anchor="05" w:history="1">
        <w:r w:rsidRPr="00396B4E">
          <w:rPr>
            <w:rFonts w:ascii="Tahoma" w:hAnsi="Tahoma" w:cs="Times New Roman"/>
            <w:color w:val="0000FF"/>
            <w:sz w:val="20"/>
            <w:szCs w:val="20"/>
            <w:u w:val="single"/>
          </w:rPr>
          <w:t>articolo 5, comma 2</w:t>
        </w:r>
      </w:hyperlink>
      <w:r w:rsidRPr="00396B4E">
        <w:rPr>
          <w:rFonts w:ascii="Tahoma" w:hAnsi="Tahoma" w:cs="Times New Roman"/>
          <w:color w:val="000000"/>
          <w:sz w:val="20"/>
          <w:szCs w:val="20"/>
        </w:rPr>
        <w:t>;</w:t>
      </w:r>
      <w:r w:rsidRPr="00396B4E">
        <w:rPr>
          <w:rFonts w:ascii="Tahoma" w:hAnsi="Tahoma" w:cs="Times New Roman"/>
          <w:color w:val="000000"/>
          <w:sz w:val="20"/>
          <w:szCs w:val="20"/>
        </w:rPr>
        <w:br/>
      </w:r>
      <w:proofErr w:type="gramStart"/>
      <w:r w:rsidRPr="00396B4E">
        <w:rPr>
          <w:rFonts w:ascii="Tahoma" w:hAnsi="Tahoma" w:cs="Times New Roman"/>
          <w:color w:val="000000"/>
          <w:sz w:val="20"/>
          <w:szCs w:val="20"/>
        </w:rPr>
        <w:t>c-bis</w:t>
      </w:r>
      <w:proofErr w:type="gramEnd"/>
      <w:r w:rsidRPr="00396B4E">
        <w:rPr>
          <w:rFonts w:ascii="Tahoma" w:hAnsi="Tahoma" w:cs="Times New Roman"/>
          <w:color w:val="000000"/>
          <w:sz w:val="20"/>
          <w:szCs w:val="20"/>
        </w:rPr>
        <w:t>) nel caso di mancata presentazione iniziale e annuale del DURC di cui al </w:t>
      </w:r>
      <w:hyperlink w:anchor="28" w:history="1">
        <w:r w:rsidRPr="00396B4E">
          <w:rPr>
            <w:rFonts w:ascii="Tahoma" w:hAnsi="Tahoma" w:cs="Times New Roman"/>
            <w:color w:val="0000FF"/>
            <w:sz w:val="20"/>
            <w:szCs w:val="20"/>
            <w:u w:val="single"/>
          </w:rPr>
          <w:t>comma 2-bis dell'articolo 28</w:t>
        </w:r>
      </w:hyperlink>
      <w:r w:rsidRPr="00396B4E">
        <w:rPr>
          <w:rFonts w:ascii="Tahoma" w:hAnsi="Tahoma" w:cs="Times New Roman"/>
          <w:color w:val="000000"/>
          <w:sz w:val="20"/>
          <w:szCs w:val="20"/>
        </w:rPr>
        <w:t>.</w:t>
      </w:r>
      <w:r w:rsidRPr="00396B4E">
        <w:rPr>
          <w:rFonts w:ascii="Tahoma" w:hAnsi="Tahoma" w:cs="Times New Roman"/>
          <w:color w:val="000000"/>
          <w:sz w:val="20"/>
          <w:szCs w:val="20"/>
        </w:rPr>
        <w:br/>
      </w:r>
      <w:r w:rsidRPr="00396B4E">
        <w:rPr>
          <w:rFonts w:ascii="Tahoma" w:hAnsi="Tahoma" w:cs="Times New Roman"/>
          <w:i/>
          <w:iCs/>
          <w:color w:val="FF0000"/>
          <w:sz w:val="20"/>
          <w:szCs w:val="20"/>
        </w:rPr>
        <w:t xml:space="preserve">(lettera aggiunta dall'articolo 11-bis, comma </w:t>
      </w:r>
      <w:proofErr w:type="gramStart"/>
      <w:r w:rsidRPr="00396B4E">
        <w:rPr>
          <w:rFonts w:ascii="Tahoma" w:hAnsi="Tahoma" w:cs="Times New Roman"/>
          <w:i/>
          <w:iCs/>
          <w:color w:val="FF0000"/>
          <w:sz w:val="20"/>
          <w:szCs w:val="20"/>
        </w:rPr>
        <w:t>1</w:t>
      </w:r>
      <w:proofErr w:type="gramEnd"/>
      <w:r w:rsidRPr="00396B4E">
        <w:rPr>
          <w:rFonts w:ascii="Tahoma" w:hAnsi="Tahoma" w:cs="Times New Roman"/>
          <w:i/>
          <w:iCs/>
          <w:color w:val="FF0000"/>
          <w:sz w:val="20"/>
          <w:szCs w:val="20"/>
        </w:rPr>
        <w:t>, lettera b), legge n. 102 del 2009)</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4-bis. L'autorizzazione è sospesa per sei mesi in caso di mancata presentazione annuale del DURC, di cui al </w:t>
      </w:r>
      <w:hyperlink w:anchor="28" w:history="1">
        <w:r w:rsidRPr="00396B4E">
          <w:rPr>
            <w:rFonts w:ascii="Tahoma" w:hAnsi="Tahoma" w:cs="Times New Roman"/>
            <w:color w:val="0000FF"/>
            <w:sz w:val="20"/>
            <w:szCs w:val="20"/>
            <w:u w:val="single"/>
          </w:rPr>
          <w:t>comma 2-bis dell'articolo 28</w:t>
        </w:r>
      </w:hyperlink>
      <w:r w:rsidRPr="00396B4E">
        <w:rPr>
          <w:rFonts w:ascii="Tahoma" w:hAnsi="Tahoma" w:cs="Times New Roman"/>
          <w:color w:val="000000"/>
          <w:sz w:val="20"/>
          <w:szCs w:val="20"/>
        </w:rPr>
        <w:t>.</w:t>
      </w:r>
      <w:r w:rsidRPr="00396B4E">
        <w:rPr>
          <w:rFonts w:ascii="Tahoma" w:hAnsi="Tahoma" w:cs="Times New Roman"/>
          <w:color w:val="000000"/>
          <w:sz w:val="20"/>
          <w:szCs w:val="20"/>
        </w:rPr>
        <w:br/>
      </w:r>
      <w:proofErr w:type="gramStart"/>
      <w:r w:rsidRPr="00396B4E">
        <w:rPr>
          <w:rFonts w:ascii="Tahoma" w:hAnsi="Tahoma" w:cs="Times New Roman"/>
          <w:i/>
          <w:iCs/>
          <w:color w:val="FF0000"/>
          <w:sz w:val="20"/>
          <w:szCs w:val="20"/>
        </w:rPr>
        <w:t>(comma</w:t>
      </w:r>
      <w:proofErr w:type="gramEnd"/>
      <w:r w:rsidRPr="00396B4E">
        <w:rPr>
          <w:rFonts w:ascii="Tahoma" w:hAnsi="Tahoma" w:cs="Times New Roman"/>
          <w:i/>
          <w:iCs/>
          <w:color w:val="FF0000"/>
          <w:sz w:val="20"/>
          <w:szCs w:val="20"/>
        </w:rPr>
        <w:t xml:space="preserve"> introdotto dall'articolo 2, comma 12, legge n. 191 del 2009)</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5. Per le violazioni di cui al presente articolo l’autorità competente è il sindaco del Comune nel quale hanno avuto luogo. Alla medesima autorità pervengono i proventi derivanti dai pagamenti in misura ridotta ovvero da ordinanze ingiunzioni di pagamento.</w:t>
      </w:r>
    </w:p>
    <w:p w:rsidR="00396B4E" w:rsidRPr="00396B4E" w:rsidRDefault="00396B4E" w:rsidP="00396B4E">
      <w:pPr>
        <w:spacing w:before="100" w:beforeAutospacing="1" w:after="100" w:afterAutospacing="1"/>
        <w:rPr>
          <w:rFonts w:ascii="Times" w:hAnsi="Times" w:cs="Times New Roman"/>
          <w:color w:val="000000"/>
          <w:sz w:val="27"/>
          <w:szCs w:val="27"/>
        </w:rPr>
      </w:pPr>
      <w:bookmarkStart w:id="30" w:name="30"/>
      <w:r w:rsidRPr="00396B4E">
        <w:rPr>
          <w:rFonts w:ascii="Tahoma" w:hAnsi="Tahoma" w:cs="Times New Roman"/>
          <w:b/>
          <w:bCs/>
          <w:color w:val="000000"/>
          <w:sz w:val="20"/>
          <w:szCs w:val="20"/>
        </w:rPr>
        <w:t>Art. 30</w:t>
      </w:r>
      <w:bookmarkEnd w:id="30"/>
      <w:r w:rsidRPr="00396B4E">
        <w:rPr>
          <w:rFonts w:ascii="Tahoma" w:hAnsi="Tahoma" w:cs="Times New Roman"/>
          <w:b/>
          <w:bCs/>
          <w:color w:val="000000"/>
          <w:sz w:val="20"/>
          <w:szCs w:val="20"/>
        </w:rPr>
        <w:t> Disposizioni transitorie e finali</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1. I soggetti che esercitano il commercio sulle aree pubbliche sono sottoposti alle medesime disposizioni che riguardano gli altri commercianti al dettaglio di cui al presente decreto purché esse non contrastino con specifiche disposizioni del presente titolo.</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2. Fino all’emanazione delle disposizioni attuative di cui </w:t>
      </w:r>
      <w:proofErr w:type="gramStart"/>
      <w:r w:rsidRPr="00396B4E">
        <w:rPr>
          <w:rFonts w:ascii="Tahoma" w:hAnsi="Tahoma" w:cs="Times New Roman"/>
          <w:color w:val="000000"/>
          <w:sz w:val="20"/>
          <w:szCs w:val="20"/>
        </w:rPr>
        <w:t>all’</w:t>
      </w:r>
      <w:proofErr w:type="gramEnd"/>
      <w:r w:rsidRPr="00396B4E">
        <w:rPr>
          <w:rFonts w:ascii="Tahoma" w:hAnsi="Tahoma" w:cs="Times New Roman"/>
          <w:color w:val="000000"/>
          <w:sz w:val="20"/>
          <w:szCs w:val="20"/>
        </w:rPr>
        <w:fldChar w:fldCharType="begin"/>
      </w:r>
      <w:r w:rsidRPr="00396B4E">
        <w:rPr>
          <w:rFonts w:ascii="Tahoma" w:hAnsi="Tahoma" w:cs="Times New Roman"/>
          <w:color w:val="000000"/>
          <w:sz w:val="20"/>
          <w:szCs w:val="20"/>
        </w:rPr>
        <w:instrText xml:space="preserve"> HYPERLINK "" \l "28" </w:instrText>
      </w:r>
      <w:r w:rsidRPr="00396B4E">
        <w:rPr>
          <w:rFonts w:ascii="Tahoma" w:hAnsi="Tahoma" w:cs="Times New Roman"/>
          <w:color w:val="000000"/>
          <w:sz w:val="20"/>
          <w:szCs w:val="20"/>
        </w:rPr>
      </w:r>
      <w:r w:rsidRPr="00396B4E">
        <w:rPr>
          <w:rFonts w:ascii="Tahoma" w:hAnsi="Tahoma" w:cs="Times New Roman"/>
          <w:color w:val="000000"/>
          <w:sz w:val="20"/>
          <w:szCs w:val="20"/>
        </w:rPr>
        <w:fldChar w:fldCharType="separate"/>
      </w:r>
      <w:r w:rsidRPr="00396B4E">
        <w:rPr>
          <w:rFonts w:ascii="Tahoma" w:hAnsi="Tahoma" w:cs="Times New Roman"/>
          <w:color w:val="0000FF"/>
          <w:sz w:val="20"/>
          <w:szCs w:val="20"/>
          <w:u w:val="single"/>
        </w:rPr>
        <w:t>articolo 28</w:t>
      </w:r>
      <w:r w:rsidRPr="00396B4E">
        <w:rPr>
          <w:rFonts w:ascii="Tahoma" w:hAnsi="Tahoma" w:cs="Times New Roman"/>
          <w:color w:val="000000"/>
          <w:sz w:val="20"/>
          <w:szCs w:val="20"/>
        </w:rPr>
        <w:fldChar w:fldCharType="end"/>
      </w:r>
      <w:r w:rsidRPr="00396B4E">
        <w:rPr>
          <w:rFonts w:ascii="Tahoma" w:hAnsi="Tahoma" w:cs="Times New Roman"/>
          <w:color w:val="000000"/>
          <w:sz w:val="20"/>
          <w:szCs w:val="20"/>
        </w:rPr>
        <w:t> continuano ad applicarsi le norme previgenti.</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3. </w:t>
      </w:r>
      <w:proofErr w:type="gramStart"/>
      <w:r w:rsidRPr="00396B4E">
        <w:rPr>
          <w:rFonts w:ascii="Tahoma" w:hAnsi="Tahoma" w:cs="Times New Roman"/>
          <w:color w:val="000000"/>
          <w:sz w:val="20"/>
          <w:szCs w:val="20"/>
        </w:rPr>
        <w:t>Sono</w:t>
      </w:r>
      <w:proofErr w:type="gramEnd"/>
      <w:r w:rsidRPr="00396B4E">
        <w:rPr>
          <w:rFonts w:ascii="Tahoma" w:hAnsi="Tahoma" w:cs="Times New Roman"/>
          <w:color w:val="000000"/>
          <w:sz w:val="20"/>
          <w:szCs w:val="20"/>
        </w:rPr>
        <w:t xml:space="preserve"> fatti salvi i diritti acquisiti dagli operatori prima dell’entrata in vigore del presente decreto e delle disposizioni attuative di cui all’</w:t>
      </w:r>
      <w:hyperlink w:anchor="28" w:history="1">
        <w:r w:rsidRPr="00396B4E">
          <w:rPr>
            <w:rFonts w:ascii="Tahoma" w:hAnsi="Tahoma" w:cs="Times New Roman"/>
            <w:color w:val="0000FF"/>
            <w:sz w:val="20"/>
            <w:szCs w:val="20"/>
            <w:u w:val="single"/>
          </w:rPr>
          <w:t>articolo 28</w:t>
        </w:r>
      </w:hyperlink>
      <w:r w:rsidRPr="00396B4E">
        <w:rPr>
          <w:rFonts w:ascii="Tahoma" w:hAnsi="Tahoma" w:cs="Times New Roman"/>
          <w:color w:val="000000"/>
          <w:sz w:val="20"/>
          <w:szCs w:val="20"/>
        </w:rPr>
        <w:t>.</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4. La disciplina di cui al presente titolo non si applica ai coltivatori diretti, ai mezzadri e ai coloni i quali esercitino sulle aree pubbliche la vendita dei propri prodotti ai sensi della legge 9 febbraio 1963, n. 59 e successive modificazioni e integrazioni, salvo che per le disposizioni </w:t>
      </w:r>
      <w:proofErr w:type="gramStart"/>
      <w:r w:rsidRPr="00396B4E">
        <w:rPr>
          <w:rFonts w:ascii="Tahoma" w:hAnsi="Tahoma" w:cs="Times New Roman"/>
          <w:color w:val="000000"/>
          <w:sz w:val="20"/>
          <w:szCs w:val="20"/>
        </w:rPr>
        <w:t>relative alla</w:t>
      </w:r>
      <w:proofErr w:type="gramEnd"/>
      <w:r w:rsidRPr="00396B4E">
        <w:rPr>
          <w:rFonts w:ascii="Tahoma" w:hAnsi="Tahoma" w:cs="Times New Roman"/>
          <w:color w:val="000000"/>
          <w:sz w:val="20"/>
          <w:szCs w:val="20"/>
        </w:rPr>
        <w:t xml:space="preserve"> concessione dei posteggi e alle soste per l’esercizio dell’attività in forma itinerante.</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5. Resta salvo il divieto di vendere sulle aree pubbliche bevande alcoliche di qualsiasi gradazione diverse da quelle poste in vendita in recipienti chiusi nei limiti e con le </w:t>
      </w:r>
      <w:proofErr w:type="gramStart"/>
      <w:r w:rsidRPr="00396B4E">
        <w:rPr>
          <w:rFonts w:ascii="Tahoma" w:hAnsi="Tahoma" w:cs="Times New Roman"/>
          <w:color w:val="000000"/>
          <w:sz w:val="20"/>
          <w:szCs w:val="20"/>
        </w:rPr>
        <w:t>modalità</w:t>
      </w:r>
      <w:proofErr w:type="gramEnd"/>
      <w:r w:rsidRPr="00396B4E">
        <w:rPr>
          <w:rFonts w:ascii="Tahoma" w:hAnsi="Tahoma" w:cs="Times New Roman"/>
          <w:color w:val="000000"/>
          <w:sz w:val="20"/>
          <w:szCs w:val="20"/>
        </w:rPr>
        <w:t xml:space="preserve"> di cui all’articolo 176, comma 1, regolamento per l’esecuzione del Testo unico delle leggi di pubblica sicurezza approvato con regio decreto 6 maggio 1940, n. 635 e successive modifiche e integrazioni, nonché il divieto di vendere o esporre armi esplosive od oggetti preziosi. È abolito ogni precedente divieto di vendita di merci ivi incluso quello della vendita del pane nei mercati scoperti, fatto salvo il rispetto dei requisiti igienico-sanitari.</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6. Sono abrogate: la legge 28 marzo 1991, n. 112 come modificata </w:t>
      </w:r>
      <w:proofErr w:type="gramStart"/>
      <w:r w:rsidRPr="00396B4E">
        <w:rPr>
          <w:rFonts w:ascii="Tahoma" w:hAnsi="Tahoma" w:cs="Times New Roman"/>
          <w:color w:val="000000"/>
          <w:sz w:val="20"/>
          <w:szCs w:val="20"/>
        </w:rPr>
        <w:t>dalle</w:t>
      </w:r>
      <w:proofErr w:type="gramEnd"/>
      <w:r w:rsidRPr="00396B4E">
        <w:rPr>
          <w:rFonts w:ascii="Tahoma" w:hAnsi="Tahoma" w:cs="Times New Roman"/>
          <w:color w:val="000000"/>
          <w:sz w:val="20"/>
          <w:szCs w:val="20"/>
        </w:rPr>
        <w:t xml:space="preserve"> legge 15 novembre 1995, n. 480 e dalla legge 25 marzo 1997, n. 77, l’articolo 3 della legge 5 gennaio 1996, n. 25; il </w:t>
      </w:r>
      <w:proofErr w:type="spellStart"/>
      <w:r w:rsidRPr="00396B4E">
        <w:rPr>
          <w:rFonts w:ascii="Tahoma" w:hAnsi="Tahoma" w:cs="Times New Roman"/>
          <w:color w:val="000000"/>
          <w:sz w:val="20"/>
          <w:szCs w:val="20"/>
        </w:rPr>
        <w:t>d.m.</w:t>
      </w:r>
      <w:proofErr w:type="spellEnd"/>
      <w:r w:rsidRPr="00396B4E">
        <w:rPr>
          <w:rFonts w:ascii="Tahoma" w:hAnsi="Tahoma" w:cs="Times New Roman"/>
          <w:color w:val="000000"/>
          <w:sz w:val="20"/>
          <w:szCs w:val="20"/>
        </w:rPr>
        <w:t xml:space="preserve"> 4 giugno 1993, n. 248 come modificato dal </w:t>
      </w:r>
      <w:proofErr w:type="spellStart"/>
      <w:r w:rsidRPr="00396B4E">
        <w:rPr>
          <w:rFonts w:ascii="Tahoma" w:hAnsi="Tahoma" w:cs="Times New Roman"/>
          <w:color w:val="000000"/>
          <w:sz w:val="20"/>
          <w:szCs w:val="20"/>
        </w:rPr>
        <w:t>d.m.</w:t>
      </w:r>
      <w:proofErr w:type="spellEnd"/>
      <w:r w:rsidRPr="00396B4E">
        <w:rPr>
          <w:rFonts w:ascii="Tahoma" w:hAnsi="Tahoma" w:cs="Times New Roman"/>
          <w:color w:val="000000"/>
          <w:sz w:val="20"/>
          <w:szCs w:val="20"/>
        </w:rPr>
        <w:t xml:space="preserve"> 15 maggio 1996, n. 350. È soppressa la voce </w:t>
      </w:r>
      <w:proofErr w:type="gramStart"/>
      <w:r w:rsidRPr="00396B4E">
        <w:rPr>
          <w:rFonts w:ascii="Tahoma" w:hAnsi="Tahoma" w:cs="Times New Roman"/>
          <w:color w:val="000000"/>
          <w:sz w:val="20"/>
          <w:szCs w:val="20"/>
        </w:rPr>
        <w:t>62</w:t>
      </w:r>
      <w:proofErr w:type="gramEnd"/>
      <w:r w:rsidRPr="00396B4E">
        <w:rPr>
          <w:rFonts w:ascii="Tahoma" w:hAnsi="Tahoma" w:cs="Times New Roman"/>
          <w:color w:val="000000"/>
          <w:sz w:val="20"/>
          <w:szCs w:val="20"/>
        </w:rPr>
        <w:t xml:space="preserve"> della tabella c) allegata al </w:t>
      </w:r>
      <w:proofErr w:type="spellStart"/>
      <w:r w:rsidRPr="00396B4E">
        <w:rPr>
          <w:rFonts w:ascii="Tahoma" w:hAnsi="Tahoma" w:cs="Times New Roman"/>
          <w:color w:val="000000"/>
          <w:sz w:val="20"/>
          <w:szCs w:val="20"/>
        </w:rPr>
        <w:t>d.P.R.</w:t>
      </w:r>
      <w:proofErr w:type="spellEnd"/>
      <w:r w:rsidRPr="00396B4E">
        <w:rPr>
          <w:rFonts w:ascii="Tahoma" w:hAnsi="Tahoma" w:cs="Times New Roman"/>
          <w:color w:val="000000"/>
          <w:sz w:val="20"/>
          <w:szCs w:val="20"/>
        </w:rPr>
        <w:t xml:space="preserve"> 26 aprile 1992, n. 300, come modificata ed integrata dal </w:t>
      </w:r>
      <w:proofErr w:type="spellStart"/>
      <w:r w:rsidRPr="00396B4E">
        <w:rPr>
          <w:rFonts w:ascii="Tahoma" w:hAnsi="Tahoma" w:cs="Times New Roman"/>
          <w:color w:val="000000"/>
          <w:sz w:val="20"/>
          <w:szCs w:val="20"/>
        </w:rPr>
        <w:t>d.P.R.</w:t>
      </w:r>
      <w:proofErr w:type="spellEnd"/>
      <w:r w:rsidRPr="00396B4E">
        <w:rPr>
          <w:rFonts w:ascii="Tahoma" w:hAnsi="Tahoma" w:cs="Times New Roman"/>
          <w:color w:val="000000"/>
          <w:sz w:val="20"/>
          <w:szCs w:val="20"/>
        </w:rPr>
        <w:t xml:space="preserve"> 9 maggio 1994, n 407.</w:t>
      </w:r>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b/>
          <w:bCs/>
          <w:color w:val="000000"/>
          <w:sz w:val="20"/>
          <w:szCs w:val="20"/>
        </w:rPr>
        <w:t>Titolo XI - Inadempienze delle regioni</w:t>
      </w:r>
    </w:p>
    <w:p w:rsidR="00396B4E" w:rsidRPr="00396B4E" w:rsidRDefault="00396B4E" w:rsidP="00396B4E">
      <w:pPr>
        <w:spacing w:before="100" w:beforeAutospacing="1" w:after="100" w:afterAutospacing="1"/>
        <w:rPr>
          <w:rFonts w:ascii="Times" w:hAnsi="Times" w:cs="Times New Roman"/>
          <w:color w:val="000000"/>
          <w:sz w:val="27"/>
          <w:szCs w:val="27"/>
        </w:rPr>
      </w:pPr>
      <w:bookmarkStart w:id="31" w:name="31"/>
      <w:r w:rsidRPr="00396B4E">
        <w:rPr>
          <w:rFonts w:ascii="Tahoma" w:hAnsi="Tahoma" w:cs="Times New Roman"/>
          <w:b/>
          <w:bCs/>
          <w:color w:val="000000"/>
          <w:sz w:val="20"/>
          <w:szCs w:val="20"/>
        </w:rPr>
        <w:t xml:space="preserve">Art. </w:t>
      </w:r>
      <w:proofErr w:type="gramStart"/>
      <w:r w:rsidRPr="00396B4E">
        <w:rPr>
          <w:rFonts w:ascii="Tahoma" w:hAnsi="Tahoma" w:cs="Times New Roman"/>
          <w:b/>
          <w:bCs/>
          <w:color w:val="000000"/>
          <w:sz w:val="20"/>
          <w:szCs w:val="20"/>
        </w:rPr>
        <w:t>31</w:t>
      </w:r>
      <w:bookmarkEnd w:id="31"/>
      <w:r w:rsidRPr="00396B4E">
        <w:rPr>
          <w:rFonts w:ascii="Tahoma" w:hAnsi="Tahoma" w:cs="Times New Roman"/>
          <w:b/>
          <w:bCs/>
          <w:color w:val="000000"/>
          <w:sz w:val="20"/>
          <w:szCs w:val="20"/>
        </w:rPr>
        <w:t> Intervento sostitutivo</w:t>
      </w:r>
      <w:proofErr w:type="gramEnd"/>
    </w:p>
    <w:p w:rsidR="00396B4E" w:rsidRPr="00396B4E" w:rsidRDefault="00396B4E" w:rsidP="00396B4E">
      <w:pPr>
        <w:spacing w:before="100" w:beforeAutospacing="1" w:after="100" w:afterAutospacing="1"/>
        <w:rPr>
          <w:rFonts w:ascii="Times" w:hAnsi="Times" w:cs="Times New Roman"/>
          <w:color w:val="000000"/>
          <w:sz w:val="27"/>
          <w:szCs w:val="27"/>
        </w:rPr>
      </w:pPr>
      <w:r w:rsidRPr="00396B4E">
        <w:rPr>
          <w:rFonts w:ascii="Tahoma" w:hAnsi="Tahoma" w:cs="Times New Roman"/>
          <w:color w:val="000000"/>
          <w:sz w:val="20"/>
          <w:szCs w:val="20"/>
        </w:rPr>
        <w:t xml:space="preserve">1. Ai sensi </w:t>
      </w:r>
      <w:proofErr w:type="gramStart"/>
      <w:r w:rsidRPr="00396B4E">
        <w:rPr>
          <w:rFonts w:ascii="Tahoma" w:hAnsi="Tahoma" w:cs="Times New Roman"/>
          <w:color w:val="000000"/>
          <w:sz w:val="20"/>
          <w:szCs w:val="20"/>
        </w:rPr>
        <w:t>dell’</w:t>
      </w:r>
      <w:proofErr w:type="gramEnd"/>
      <w:r w:rsidRPr="00396B4E">
        <w:rPr>
          <w:rFonts w:ascii="Tahoma" w:hAnsi="Tahoma" w:cs="Times New Roman"/>
          <w:color w:val="000000"/>
          <w:sz w:val="20"/>
          <w:szCs w:val="20"/>
        </w:rPr>
        <w:fldChar w:fldCharType="begin"/>
      </w:r>
      <w:r w:rsidRPr="00396B4E">
        <w:rPr>
          <w:rFonts w:ascii="Tahoma" w:hAnsi="Tahoma" w:cs="Times New Roman"/>
          <w:color w:val="000000"/>
          <w:sz w:val="20"/>
          <w:szCs w:val="20"/>
        </w:rPr>
        <w:instrText xml:space="preserve"> HYPERLINK "1997_0059.htm" \l "03" </w:instrText>
      </w:r>
      <w:r w:rsidRPr="00396B4E">
        <w:rPr>
          <w:rFonts w:ascii="Tahoma" w:hAnsi="Tahoma" w:cs="Times New Roman"/>
          <w:color w:val="000000"/>
          <w:sz w:val="20"/>
          <w:szCs w:val="20"/>
        </w:rPr>
      </w:r>
      <w:r w:rsidRPr="00396B4E">
        <w:rPr>
          <w:rFonts w:ascii="Tahoma" w:hAnsi="Tahoma" w:cs="Times New Roman"/>
          <w:color w:val="000000"/>
          <w:sz w:val="20"/>
          <w:szCs w:val="20"/>
        </w:rPr>
        <w:fldChar w:fldCharType="separate"/>
      </w:r>
      <w:r w:rsidRPr="00396B4E">
        <w:rPr>
          <w:rFonts w:ascii="Tahoma" w:hAnsi="Tahoma" w:cs="Times New Roman"/>
          <w:color w:val="0000FF"/>
          <w:sz w:val="20"/>
          <w:szCs w:val="20"/>
          <w:u w:val="single"/>
        </w:rPr>
        <w:t>articolo 3, comma 1, lettera c) della legge 15 marzo 1997, n. 59</w:t>
      </w:r>
      <w:r w:rsidRPr="00396B4E">
        <w:rPr>
          <w:rFonts w:ascii="Tahoma" w:hAnsi="Tahoma" w:cs="Times New Roman"/>
          <w:color w:val="000000"/>
          <w:sz w:val="20"/>
          <w:szCs w:val="20"/>
        </w:rPr>
        <w:fldChar w:fldCharType="end"/>
      </w:r>
      <w:r w:rsidRPr="00396B4E">
        <w:rPr>
          <w:rFonts w:ascii="Tahoma" w:hAnsi="Tahoma" w:cs="Times New Roman"/>
          <w:color w:val="000000"/>
          <w:sz w:val="20"/>
          <w:szCs w:val="20"/>
        </w:rPr>
        <w:t xml:space="preserve">, qualora le regioni non esercitino le funzioni amministrative ad esse conferite dal presente decreto nei tempi dal medesimo previsti, il ministro dell’Industria, del commercio e dell’artigianato richiede l’adempimento ponendo un termine non inferiore a sessanta giorni. Qualora la regione inadempiente non provveda nel termine assegnato, </w:t>
      </w:r>
      <w:proofErr w:type="gramStart"/>
      <w:r w:rsidRPr="00396B4E">
        <w:rPr>
          <w:rFonts w:ascii="Tahoma" w:hAnsi="Tahoma" w:cs="Times New Roman"/>
          <w:color w:val="000000"/>
          <w:sz w:val="20"/>
          <w:szCs w:val="20"/>
        </w:rPr>
        <w:t>provvede</w:t>
      </w:r>
      <w:proofErr w:type="gramEnd"/>
      <w:r w:rsidRPr="00396B4E">
        <w:rPr>
          <w:rFonts w:ascii="Tahoma" w:hAnsi="Tahoma" w:cs="Times New Roman"/>
          <w:color w:val="000000"/>
          <w:sz w:val="20"/>
          <w:szCs w:val="20"/>
        </w:rPr>
        <w:t xml:space="preserve"> il Presidente del Consiglio dei Ministri, su proposta del ministro dell’Industria, del commercio e dell’artigianato, sentita la regione inadempiente previa intesa con la Conferenza permanente per i rapporti tra lo Stato, le Regioni e le Province autonome di Trento e Bolzano.</w:t>
      </w:r>
    </w:p>
    <w:tbl>
      <w:tblPr>
        <w:tblW w:w="0" w:type="auto"/>
        <w:jc w:val="center"/>
        <w:tblCellSpacing w:w="15" w:type="dxa"/>
        <w:tblCellMar>
          <w:left w:w="0" w:type="dxa"/>
          <w:right w:w="0" w:type="dxa"/>
        </w:tblCellMar>
        <w:tblLook w:val="04A0" w:firstRow="1" w:lastRow="0" w:firstColumn="1" w:lastColumn="0" w:noHBand="0" w:noVBand="1"/>
      </w:tblPr>
      <w:tblGrid>
        <w:gridCol w:w="405"/>
        <w:gridCol w:w="390"/>
        <w:gridCol w:w="405"/>
      </w:tblGrid>
      <w:tr w:rsidR="00396B4E" w:rsidRPr="00396B4E" w:rsidTr="00396B4E">
        <w:trPr>
          <w:tblCellSpacing w:w="15" w:type="dxa"/>
          <w:jc w:val="center"/>
        </w:trPr>
        <w:tc>
          <w:tcPr>
            <w:tcW w:w="0" w:type="auto"/>
            <w:vAlign w:val="center"/>
            <w:hideMark/>
          </w:tcPr>
          <w:p w:rsidR="00396B4E" w:rsidRPr="00396B4E" w:rsidRDefault="00396B4E" w:rsidP="00396B4E">
            <w:pPr>
              <w:rPr>
                <w:rFonts w:ascii="Times" w:eastAsia="Times New Roman" w:hAnsi="Times" w:cs="Times New Roman"/>
                <w:sz w:val="20"/>
                <w:szCs w:val="20"/>
              </w:rPr>
            </w:pPr>
          </w:p>
        </w:tc>
        <w:tc>
          <w:tcPr>
            <w:tcW w:w="0" w:type="auto"/>
            <w:vAlign w:val="center"/>
            <w:hideMark/>
          </w:tcPr>
          <w:p w:rsidR="00396B4E" w:rsidRPr="00396B4E" w:rsidRDefault="00396B4E" w:rsidP="00396B4E">
            <w:pPr>
              <w:spacing w:before="100" w:beforeAutospacing="1" w:after="100" w:afterAutospacing="1"/>
              <w:jc w:val="center"/>
              <w:rPr>
                <w:rFonts w:ascii="Times" w:hAnsi="Times" w:cs="Times New Roman"/>
                <w:sz w:val="20"/>
                <w:szCs w:val="20"/>
              </w:rPr>
            </w:pPr>
            <w:r>
              <w:rPr>
                <w:rFonts w:ascii="Times" w:hAnsi="Times" w:cs="Times New Roman"/>
                <w:noProof/>
                <w:color w:val="0000FF"/>
                <w:sz w:val="20"/>
                <w:szCs w:val="20"/>
              </w:rPr>
              <mc:AlternateContent>
                <mc:Choice Requires="wps">
                  <w:drawing>
                    <wp:inline distT="0" distB="0" distL="0" distR="0">
                      <wp:extent cx="228600" cy="228600"/>
                      <wp:effectExtent l="0" t="0" r="0" b="0"/>
                      <wp:docPr id="2" name="AutoShape 1" descr=":..:..:..:immagini:p_up.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zione: :..:..:..:immagini:p_up.gif" href="#inizio"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" o:button="t" filled="f" stroked="f">
                      <v:fill o:detectmouseclick="t"/>
                      <o:lock v:ext="edit" aspectratio="t"/>
                      <w10:anchorlock/>
                    </v:rect>
                  </w:pict>
                </mc:Fallback>
              </mc:AlternateContent>
            </w:r>
          </w:p>
        </w:tc>
        <w:tc>
          <w:tcPr>
            <w:tcW w:w="0" w:type="auto"/>
            <w:vAlign w:val="center"/>
            <w:hideMark/>
          </w:tcPr>
          <w:p w:rsidR="00396B4E" w:rsidRPr="00396B4E" w:rsidRDefault="00396B4E" w:rsidP="00396B4E">
            <w:pPr>
              <w:rPr>
                <w:rFonts w:ascii="Times" w:eastAsia="Times New Roman" w:hAnsi="Times" w:cs="Times New Roman"/>
                <w:sz w:val="20"/>
                <w:szCs w:val="20"/>
              </w:rPr>
            </w:pPr>
          </w:p>
        </w:tc>
      </w:tr>
      <w:tr w:rsidR="00396B4E" w:rsidRPr="00396B4E" w:rsidTr="00396B4E">
        <w:trPr>
          <w:tblCellSpacing w:w="15" w:type="dxa"/>
          <w:jc w:val="center"/>
        </w:trPr>
        <w:tc>
          <w:tcPr>
            <w:tcW w:w="0" w:type="auto"/>
            <w:vAlign w:val="center"/>
            <w:hideMark/>
          </w:tcPr>
          <w:p w:rsidR="00396B4E" w:rsidRPr="00396B4E" w:rsidRDefault="00396B4E" w:rsidP="00396B4E">
            <w:pPr>
              <w:spacing w:before="100" w:beforeAutospacing="1" w:after="100" w:afterAutospacing="1"/>
              <w:jc w:val="center"/>
              <w:rPr>
                <w:rFonts w:ascii="Times" w:hAnsi="Times" w:cs="Times New Roman"/>
                <w:sz w:val="20"/>
                <w:szCs w:val="20"/>
              </w:rPr>
            </w:pPr>
            <w:hyperlink r:id="rId21" w:history="1">
              <w:r>
                <w:rPr>
                  <w:rFonts w:ascii="Times" w:hAnsi="Times" w:cs="Times New Roman"/>
                  <w:noProof/>
                  <w:sz w:val="20"/>
                  <w:szCs w:val="20"/>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28600" cy="228600"/>
                        <wp:effectExtent l="0" t="0" r="0" b="0"/>
                        <wp:wrapSquare wrapText="bothSides"/>
                        <wp:docPr id="4" name="AutoShape 2" descr=":..:..:..:immagini:p_sx.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Descrizione: :..:..:..:immagini:p_sx.gif" href="javascript:history.go(-1)" style="position:absolute;margin-left:-33.2pt;margin-top:0;width:18pt;height:18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" o:allowoverlap="f" o:button="t" filled="f" stroked="f">
                        <v:fill o:detectmouseclick="t"/>
                        <o:lock v:ext="edit" aspectratio="t"/>
                        <w10:wrap type="square" anchory="line"/>
                      </v:rect>
                    </w:pict>
                  </mc:Fallback>
                </mc:AlternateContent>
              </w:r>
            </w:hyperlink>
          </w:p>
        </w:tc>
        <w:tc>
          <w:tcPr>
            <w:tcW w:w="0" w:type="auto"/>
            <w:vAlign w:val="center"/>
            <w:hideMark/>
          </w:tcPr>
          <w:p w:rsidR="00396B4E" w:rsidRPr="00396B4E" w:rsidRDefault="00396B4E" w:rsidP="00396B4E">
            <w:pPr>
              <w:spacing w:before="100" w:beforeAutospacing="1" w:after="100" w:afterAutospacing="1"/>
              <w:jc w:val="center"/>
              <w:rPr>
                <w:rFonts w:ascii="Times" w:hAnsi="Times" w:cs="Times New Roman"/>
                <w:sz w:val="20"/>
                <w:szCs w:val="20"/>
              </w:rPr>
            </w:pPr>
            <w:r>
              <w:rPr>
                <w:rFonts w:ascii="Times" w:hAnsi="Times" w:cs="Times New Roman"/>
                <w:noProof/>
                <w:color w:val="0000FF"/>
                <w:sz w:val="20"/>
                <w:szCs w:val="20"/>
              </w:rPr>
              <mc:AlternateContent>
                <mc:Choice Requires="wps">
                  <w:drawing>
                    <wp:inline distT="0" distB="0" distL="0" distR="0">
                      <wp:extent cx="228600" cy="228600"/>
                      <wp:effectExtent l="0" t="0" r="0" b="0"/>
                      <wp:docPr id="1" name="AutoShape 2" descr=":..:..:..:immagini:p_exi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zione: :..:..:..:immagini:p_exit.gif" href="javascript:parent.close()"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" o:button="t" filled="f" stroked="f">
                      <v:fill o:detectmouseclick="t"/>
                      <o:lock v:ext="edit" aspectratio="t"/>
                      <w10:anchorlock/>
                    </v:rect>
                  </w:pict>
                </mc:Fallback>
              </mc:AlternateContent>
            </w:r>
          </w:p>
        </w:tc>
        <w:tc>
          <w:tcPr>
            <w:tcW w:w="0" w:type="auto"/>
            <w:vAlign w:val="center"/>
            <w:hideMark/>
          </w:tcPr>
          <w:p w:rsidR="00396B4E" w:rsidRPr="00396B4E" w:rsidRDefault="00396B4E" w:rsidP="00396B4E">
            <w:pPr>
              <w:spacing w:before="100" w:beforeAutospacing="1" w:after="100" w:afterAutospacing="1"/>
              <w:jc w:val="center"/>
              <w:rPr>
                <w:rFonts w:ascii="Times" w:hAnsi="Times" w:cs="Times New Roman"/>
                <w:sz w:val="20"/>
                <w:szCs w:val="20"/>
              </w:rPr>
            </w:pPr>
            <w:hyperlink r:id="rId23" w:history="1">
              <w:r>
                <w:rPr>
                  <w:rFonts w:ascii="Times" w:hAnsi="Times" w:cs="Times New Roman"/>
                  <w:noProof/>
                  <w:sz w:val="20"/>
                  <w:szCs w:val="20"/>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8600" cy="228600"/>
                        <wp:effectExtent l="0" t="0" r="0" b="0"/>
                        <wp:wrapSquare wrapText="bothSides"/>
                        <wp:docPr id="3" name="AutoShape 3" descr=":..:..:..:immagini:p_dx.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alt="Descrizione: :..:..:..:immagini:p_dx.gif" href="javascript:history.go(+1)" style="position:absolute;margin-left:0;margin-top:0;width:18pt;height:18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" o:allowoverlap="f" o:button="t" filled="f" stroked="f">
                        <v:fill o:detectmouseclick="t"/>
                        <o:lock v:ext="edit" aspectratio="t"/>
                        <w10:wrap type="square" anchory="line"/>
                      </v:rect>
                    </w:pict>
                  </mc:Fallback>
                </mc:AlternateContent>
              </w:r>
            </w:hyperlink>
          </w:p>
        </w:tc>
      </w:tr>
    </w:tbl>
    <w:p w:rsidR="00713913" w:rsidRDefault="00713913">
      <w:bookmarkStart w:id="32" w:name="_GoBack"/>
      <w:bookmarkEnd w:id="32"/>
    </w:p>
    <w:sectPr w:rsidR="00713913" w:rsidSect="0002208C">
      <w:pgSz w:w="11900" w:h="16840"/>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4E"/>
    <w:rsid w:val="0002208C"/>
    <w:rsid w:val="00396B4E"/>
    <w:rsid w:val="007139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FEA03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96B4E"/>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396B4E"/>
    <w:rPr>
      <w:color w:val="0000FF"/>
      <w:u w:val="single"/>
    </w:rPr>
  </w:style>
  <w:style w:type="character" w:customStyle="1" w:styleId="apple-converted-space">
    <w:name w:val="apple-converted-space"/>
    <w:basedOn w:val="Caratterepredefinitoparagrafo"/>
    <w:rsid w:val="00396B4E"/>
  </w:style>
  <w:style w:type="character" w:styleId="Enfasicorsivo">
    <w:name w:val="Emphasis"/>
    <w:basedOn w:val="Caratterepredefinitoparagrafo"/>
    <w:uiPriority w:val="20"/>
    <w:qFormat/>
    <w:rsid w:val="00396B4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96B4E"/>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396B4E"/>
    <w:rPr>
      <w:color w:val="0000FF"/>
      <w:u w:val="single"/>
    </w:rPr>
  </w:style>
  <w:style w:type="character" w:customStyle="1" w:styleId="apple-converted-space">
    <w:name w:val="apple-converted-space"/>
    <w:basedOn w:val="Caratterepredefinitoparagrafo"/>
    <w:rsid w:val="00396B4E"/>
  </w:style>
  <w:style w:type="character" w:styleId="Enfasicorsivo">
    <w:name w:val="Emphasis"/>
    <w:basedOn w:val="Caratterepredefinitoparagrafo"/>
    <w:uiPriority w:val="20"/>
    <w:qFormat/>
    <w:rsid w:val="00396B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26778">
      <w:bodyDiv w:val="1"/>
      <w:marLeft w:val="0"/>
      <w:marRight w:val="0"/>
      <w:marTop w:val="0"/>
      <w:marBottom w:val="0"/>
      <w:divBdr>
        <w:top w:val="none" w:sz="0" w:space="0" w:color="auto"/>
        <w:left w:val="none" w:sz="0" w:space="0" w:color="auto"/>
        <w:bottom w:val="none" w:sz="0" w:space="0" w:color="auto"/>
        <w:right w:val="none" w:sz="0" w:space="0" w:color="auto"/>
      </w:divBdr>
      <w:divsChild>
        <w:div w:id="167630169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143584">
          <w:blockQuote w:val="1"/>
          <w:marLeft w:val="720"/>
          <w:marRight w:val="720"/>
          <w:marTop w:val="100"/>
          <w:marBottom w:val="100"/>
          <w:divBdr>
            <w:top w:val="none" w:sz="0" w:space="0" w:color="auto"/>
            <w:left w:val="none" w:sz="0" w:space="0" w:color="auto"/>
            <w:bottom w:val="none" w:sz="0" w:space="0" w:color="auto"/>
            <w:right w:val="none" w:sz="0" w:space="0" w:color="auto"/>
          </w:divBdr>
        </w:div>
        <w:div w:id="495221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800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3170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73844560">
          <w:blockQuote w:val="1"/>
          <w:marLeft w:val="720"/>
          <w:marRight w:val="720"/>
          <w:marTop w:val="100"/>
          <w:marBottom w:val="100"/>
          <w:divBdr>
            <w:top w:val="none" w:sz="0" w:space="0" w:color="auto"/>
            <w:left w:val="none" w:sz="0" w:space="0" w:color="auto"/>
            <w:bottom w:val="none" w:sz="0" w:space="0" w:color="auto"/>
            <w:right w:val="none" w:sz="0" w:space="0" w:color="auto"/>
          </w:divBdr>
        </w:div>
        <w:div w:id="80466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48616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513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771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908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406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219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15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54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358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829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242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07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1998_0032.htm" TargetMode="External"/><Relationship Id="rId20" Type="http://schemas.openxmlformats.org/officeDocument/2006/relationships/hyperlink" Target="#inizio"/><Relationship Id="rId21" Type="http://schemas.openxmlformats.org/officeDocument/2006/relationships/hyperlink" Target="javascript:history.go(-1)" TargetMode="External"/><Relationship Id="rId22" Type="http://schemas.openxmlformats.org/officeDocument/2006/relationships/hyperlink" Target="javascript:parent.close()" TargetMode="External"/><Relationship Id="rId23" Type="http://schemas.openxmlformats.org/officeDocument/2006/relationships/hyperlink" Target="javascript:history.go(+1)"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codiceprocedurapenale.htm" TargetMode="External"/><Relationship Id="rId11" Type="http://schemas.openxmlformats.org/officeDocument/2006/relationships/hyperlink" Target="1968_0015.htm" TargetMode="External"/><Relationship Id="rId12" Type="http://schemas.openxmlformats.org/officeDocument/2006/relationships/hyperlink" Target="1990_0241.htm" TargetMode="External"/><Relationship Id="rId13" Type="http://schemas.openxmlformats.org/officeDocument/2006/relationships/hyperlink" Target="1990_0241.htm" TargetMode="External"/><Relationship Id="rId14" Type="http://schemas.openxmlformats.org/officeDocument/2006/relationships/hyperlink" Target="1990_0241.htm" TargetMode="External"/><Relationship Id="rId15" Type="http://schemas.openxmlformats.org/officeDocument/2006/relationships/hyperlink" Target="1990_0142.htm" TargetMode="External"/><Relationship Id="rId16" Type="http://schemas.openxmlformats.org/officeDocument/2006/relationships/hyperlink" Target="1990_0142.htm" TargetMode="External"/><Relationship Id="rId17" Type="http://schemas.openxmlformats.org/officeDocument/2006/relationships/hyperlink" Target="2006_0296.htm" TargetMode="External"/><Relationship Id="rId18" Type="http://schemas.openxmlformats.org/officeDocument/2006/relationships/hyperlink" Target="2006_0296.htm" TargetMode="External"/><Relationship Id="rId19" Type="http://schemas.openxmlformats.org/officeDocument/2006/relationships/hyperlink" Target="1990_0241.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1997_0059.htm" TargetMode="External"/><Relationship Id="rId6" Type="http://schemas.openxmlformats.org/officeDocument/2006/relationships/hyperlink" Target="costituzione.htm" TargetMode="External"/><Relationship Id="rId7" Type="http://schemas.openxmlformats.org/officeDocument/2006/relationships/hyperlink" Target="codicecivile.htm" TargetMode="External"/><Relationship Id="rId8" Type="http://schemas.openxmlformats.org/officeDocument/2006/relationships/hyperlink" Target="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10323</Words>
  <Characters>58845</Characters>
  <Application>Microsoft Macintosh Word</Application>
  <DocSecurity>0</DocSecurity>
  <Lines>490</Lines>
  <Paragraphs>138</Paragraphs>
  <ScaleCrop>false</ScaleCrop>
  <Company/>
  <LinksUpToDate>false</LinksUpToDate>
  <CharactersWithSpaces>69030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Gelsomini</dc:creator>
  <cp:keywords/>
  <dc:description/>
  <cp:lastModifiedBy>Paolo Gelsomini</cp:lastModifiedBy>
  <cp:revision>1</cp:revision>
  <dcterms:created xsi:type="dcterms:W3CDTF">2019-09-23T20:06:00Z</dcterms:created>
  <dcterms:modified xsi:type="dcterms:W3CDTF">2019-09-23T20:08:00Z</dcterms:modified>
</cp:coreProperties>
</file>