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4C0" w:rsidRDefault="00D014C0" w:rsidP="00D014C0">
      <w:pPr>
        <w:pStyle w:val="NormaleWeb"/>
      </w:pPr>
      <w:r>
        <w:rPr>
          <w:rFonts w:ascii="TimesNewRomanPSMT" w:hAnsi="TimesNewRomanPSMT"/>
          <w:sz w:val="32"/>
          <w:szCs w:val="32"/>
        </w:rPr>
        <w:t xml:space="preserve">Deliberazione n. 270 </w:t>
      </w:r>
    </w:p>
    <w:p w:rsidR="00D014C0" w:rsidRDefault="00D014C0" w:rsidP="00D014C0">
      <w:pPr>
        <w:pStyle w:val="NormaleWeb"/>
      </w:pPr>
      <w:r>
        <w:rPr>
          <w:rFonts w:ascii="TimesNewRoman,Bold" w:hAnsi="TimesNewRoman,Bold"/>
          <w:sz w:val="28"/>
          <w:szCs w:val="28"/>
        </w:rPr>
        <w:t xml:space="preserve">Obblighi derivanti dall’appartenenza dell’Italia all’Unione Europea. </w:t>
      </w:r>
    </w:p>
    <w:p w:rsidR="00D014C0" w:rsidRDefault="00D014C0" w:rsidP="00D014C0">
      <w:pPr>
        <w:pStyle w:val="NormaleWeb"/>
      </w:pPr>
      <w:r>
        <w:rPr>
          <w:rFonts w:ascii="TimesNewRomanPS" w:hAnsi="TimesNewRomanPS"/>
          <w:b/>
          <w:bCs/>
          <w:sz w:val="28"/>
          <w:szCs w:val="28"/>
        </w:rPr>
        <w:t xml:space="preserve">Adempimenti degli Agglomerati ai sensi del decreto legislativo 19 </w:t>
      </w:r>
    </w:p>
    <w:p w:rsidR="00D014C0" w:rsidRDefault="00D014C0" w:rsidP="00D014C0">
      <w:pPr>
        <w:pStyle w:val="NormaleWeb"/>
      </w:pPr>
      <w:r>
        <w:rPr>
          <w:rFonts w:ascii="TimesNewRoman,Bold" w:hAnsi="TimesNewRoman,Bold"/>
          <w:sz w:val="28"/>
          <w:szCs w:val="28"/>
        </w:rPr>
        <w:t xml:space="preserve">agosto 2005, n. 194 “Attuazione della direttiva 2002/49/CE relativa alla </w:t>
      </w:r>
      <w:r>
        <w:rPr>
          <w:rFonts w:ascii="TimesNewRomanPS" w:hAnsi="TimesNewRomanPS"/>
          <w:b/>
          <w:bCs/>
          <w:sz w:val="28"/>
          <w:szCs w:val="28"/>
        </w:rPr>
        <w:t>determinazione e alla gestione del rumore ambien</w:t>
      </w:r>
      <w:r>
        <w:rPr>
          <w:rFonts w:ascii="TimesNewRoman,Bold" w:hAnsi="TimesNewRoman,Bold"/>
          <w:sz w:val="28"/>
          <w:szCs w:val="28"/>
        </w:rPr>
        <w:t xml:space="preserve">tale” e </w:t>
      </w:r>
      <w:proofErr w:type="spellStart"/>
      <w:r>
        <w:rPr>
          <w:rFonts w:ascii="TimesNewRoman,Bold" w:hAnsi="TimesNewRoman,Bold"/>
          <w:sz w:val="28"/>
          <w:szCs w:val="28"/>
        </w:rPr>
        <w:t>ss.mm.ii</w:t>
      </w:r>
      <w:proofErr w:type="spellEnd"/>
      <w:r>
        <w:rPr>
          <w:rFonts w:ascii="TimesNewRoman,Bold" w:hAnsi="TimesNewRoman,Bold"/>
          <w:sz w:val="28"/>
          <w:szCs w:val="28"/>
        </w:rPr>
        <w:t xml:space="preserve">. </w:t>
      </w:r>
      <w:r>
        <w:rPr>
          <w:rFonts w:ascii="TimesNewRomanPS" w:hAnsi="TimesNewRomanPS"/>
          <w:b/>
          <w:bCs/>
          <w:sz w:val="28"/>
          <w:szCs w:val="28"/>
        </w:rPr>
        <w:t xml:space="preserve">- </w:t>
      </w:r>
      <w:r>
        <w:rPr>
          <w:rFonts w:ascii="TimesNewRoman,Bold" w:hAnsi="TimesNewRoman,Bold"/>
          <w:sz w:val="28"/>
          <w:szCs w:val="28"/>
        </w:rPr>
        <w:t xml:space="preserve">Adozione del Piano di Azione anno 2018 dell’Agglomerato di Roma. </w:t>
      </w:r>
    </w:p>
    <w:p w:rsidR="00D014C0" w:rsidRDefault="00D014C0" w:rsidP="003A7F1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bookmarkStart w:id="0" w:name="_GoBack"/>
    </w:p>
    <w:p w:rsidR="003A7F18" w:rsidRPr="003A7F18" w:rsidRDefault="003A7F18" w:rsidP="003A7F1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A7F1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Deliberazione Giunta Capitolina numero 270 del 2019 - </w:t>
      </w:r>
      <w:bookmarkEnd w:id="0"/>
      <w:r w:rsidRPr="003A7F1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Allegati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  <w:gridCol w:w="81"/>
      </w:tblGrid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A7F18">
              <w:rPr>
                <w:rFonts w:ascii="Times New Roman" w:eastAsia="Times New Roman" w:hAnsi="Times New Roman" w:cs="Times New Roman"/>
                <w:lang w:eastAsia="it-IT"/>
              </w:rPr>
              <w:t xml:space="preserve">Allegato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IT_a_AP_Agg00009.pdf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IT_a_AP_Agg00009_Summary_Report.pdf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IT_a_DF4_8_2017_Agg_IT_a_ag00009_Report.pdf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IT_a_DF4_8_2017_Agg_IT_a_ag00009_Air_NoiseAreaMap_Lden.pdf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IT_a_DF4_8_2017_Agg_IT_a_ag00009_Air_NoiseAreaMap_Lden1.pdf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IT_a_DF4_8_2017_Agg_IT_a_ag00009_Air_NoiseAreaMap_Lden2.pdf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IT_a_DF4_8_2017_Agg_IT_a_ag00009_Air_NoiseAreaMap_Lden3.pdf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IT_a_DF4_8_2017_Agg_IT_a_ag00009_Air_NoiseAreaMap_Lden4.pdf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IT_a_DF4_8_2017_Agg_IT_a_ag00009_Air_NoiseAreaMap_Lnight.pdf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IT_a_DF4_8_2017_Agg_IT_a_ag00009_Air_NoiseAreaMap_Lnight1.pdf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IT_a_DF4_8_2017_Agg_IT_a_ag00009_Air_NoiseAreaMap_Lnight2.pdf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IT_a_DF4_8_2017_Agg_IT_a_ag00009_Air_NoiseAreaMap_Lnight3.pdf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IT_a_DF4_8_2017_Agg_IT_a_ag00009_Air_NoiseAreaMap_Lnight4.pdf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IT_a_DF4_8_2017_Agg_IT_a_ag00009_Ind_NoiseAreaMap_Lden.pdf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IT_a_DF4_8_2017_Agg_IT_a_ag00009_Ind_NoiseAreaMap_Lden1.pdf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IT_a_DF4_8_2017_Agg_IT_a_ag00009_Ind_NoiseAreaMap_Lden2.pdf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IT_a_DF4_8_2017_Agg_IT_a_ag00009_Ind_NoiseAreaMap_Lden3.pdf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IT_a_DF4_8_2017_Agg_IT_a_ag00009_Ind_NoiseAreaMap_Lnight.pdf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IT_a_DF4_8_2017_Agg_IT_a_ag00009_Ind_NoiseAreaMap_Lnight1.pdf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IT_a_DF4_8_2017_Agg_IT_a_ag00009_Ind_NoiseAreaMap_Lnight2.pdf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IT_a_DF4_8_2017_Agg_IT_a_ag00009_Ind_NoiseAreaMap_Lnight3.pdf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IT_a_DF4_8_2017_Agg_IT_a_ag00009_OverallSources_NoiseAreaMap_Lden4.pdf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IT_a_DF4_8_2017_Agg_IT_a_ag00009_OverallSources_NoiseAreaMap_Lden5.pdf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lastRenderedPageBreak/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IT_a_DF4_8_2017_Agg_IT_a_ag00009_OverallSources_NoiseAreaMap_Lden6.pdf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IT_a_DF4_8_2017_Agg_IT_a_ag00009_OverallSources_NoiseAreaMap_Lden7.pdf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IT_a_DF4_8_2017_Agg_IT_a_ag00009_OverallSources_NoiseAreaMap_Lden8.pdf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IT_a_DF4_8_2017_Agg_IT_a_ag00009_OverallSources_NoiseAreaMap_Lden9.pdf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IT_a_DF4_8_2017_Agg_IT_a_ag00009_OverallSources_NoiseAreaMap_Lden10.pdf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IT_a_DF4_8_2017_Agg_IT_a_ag00009_OverallSources_NoiseAreaMap_Lden11.pdf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IT_a_DF4_8_2017_Agg_IT_a_ag00009_OverallSources_NoiseAreaMap_Lden12.pdf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IT_a_DF4_8_2017_Agg_IT_a_ag00009_OverallSources_NoiseAreaMap_Lden13.pdf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IT_a_DF4_8_2017_Agg_IT_a_ag00009_OverallSources_NoiseAreaMap_Lden14.pdf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IT_a_DF4_8_2017_Agg_IT_a_ag00009_OverallSources_NoiseAreaMap_Lden15.pdf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IT_a_DF4_8_2017_Agg_IT_a_ag00009_OverallSources_NoiseAreaMap_Lden16.pdf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IT_a_DF4_8_2017_Agg_IT_a_ag00009_OverallSources_NoiseAreaMap_Lden17.pdf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IT_a_DF4_8_2017_Agg_IT_a_ag00009_OverallSources_NoiseAreaMap_Lden18.pdf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IT_a_DF4_8_2017_Agg_IT_a_ag00009_OverallSources_NoiseAreaMap_Lden19.pdf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IT_a_DF4_8_2017_Agg_IT_a_ag00009_OverallSources_NoiseAreaMap_Lden20.pdf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IT_a_DF4_8_2017_Agg_IT_a_ag00009_OverallSources_NoiseAreaMap_Lden21.pdf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IT_a_DF4_8_2017_Agg_IT_a_ag00009_OverallSources_NoiseAreaMap_Lden22.pdf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IT_a_DF4_8_2017_Agg_IT_a_ag00009_OverallSources_NoiseAreaMap_Lden23.pdf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IT_a_DF4_8_2017_Agg_IT_a_ag00009_OverallSources_NoiseAreaMap_Lden24.pdf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IT_a_DF4_8_2017_Agg_IT_a_ag00009_OverallSources_NoiseAreaMap_Lden25.pdf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IT_a_DF4_8_2017_Agg_IT_a_ag00009_OverallSources_NoiseAreaMap_Lden26.pdf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IT_a_DF4_8_2017_Agg_IT_a_ag00009_OverallSources_NoiseAreaMap_Lden27.pdf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IT_a_DF4_8_2017_Agg_IT_a_ag00009_OverallSources_NoiseAreaMap_Lden28.pdf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IT_a_DF4_8_2017_Agg_IT_a_ag00009_OverallSources_NoiseAreaMap_Lden29.pdf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IT_a_DF4_8_2017_Agg_IT_a_ag00009_OverallSources_NoiseAreaMap_Lden30.pdf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IT_a_DF4_8_2017_Agg_IT_a_ag00009_OverallSources_NoiseAreaMap_Lden31.pdf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IT_a_DF4_8_2017_Agg_IT_a_ag00009_OverallSources_NoiseAreaMap_Lden32.pdf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IT_a_DF4_8_2017_Agg_IT_a_ag00009_OverallSources_NoiseAreaMap_Lnight4.pdf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IT_a_DF4_8_2017_Agg_IT_a_ag00009_OverallSources_NoiseAreaMap_Lnight5.pdf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IT_a_DF4_8_2017_Agg_IT_a_ag00009_OverallSources_NoiseAreaMap_Lnight6.pdf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IT_a_DF4_8_2017_Agg_IT_a_ag00009_OverallSources_NoiseAreaMap_Lnight7.pdf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IT_a_DF4_8_2017_Agg_IT_a_ag00009_OverallSources_NoiseAreaMap_Lnight8.pdf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IT_a_DF4_8_2017_Agg_IT_a_ag00009_OverallSources_NoiseAreaMap_Lnight9.pdf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IT_a_DF4_8_2017_Agg_IT_a_ag00009_OverallSources_NoiseAreaMap_Lnight10.pdf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lastRenderedPageBreak/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IT_a_DF4_8_2017_Agg_IT_a_ag00009_Rails_NoiseAreaMap_Lden4.pdf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IT_a_DF4_8_2017_Agg_IT_a_ag00009_Rails_NoiseAreaMap_Lden5.pdf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IT_a_DF4_8_2017_Agg_IT_a_ag00009_Rails_NoiseAreaMap_Lden6.pdf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IT_a_DF4_8_2017_Agg_IT_a_ag00009_Rails_NoiseAreaMap_Lden7.pdf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IT_a_DF4_8_2017_Agg_IT_a_ag00009_Rails_NoiseAreaMap_Lden8.pdf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IT_a_DF4_8_2017_Agg_IT_a_ag00009_Rails_NoiseAreaMap_Lden9.pdf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IT_a_DF4_8_2017_Agg_IT_a_ag00009_Rails_NoiseAreaMap_Lden10.pdf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IT_a_DF4_8_2017_Agg_IT_a_ag00009_Rails_NoiseAreaMap_Lden11.pdf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IT_a_DF4_8_2017_Agg_IT_a_ag00009_Rails_NoiseAreaMap_Lden12.pdf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IT_a_DF4_8_2017_Agg_IT_a_ag00009_Rails_NoiseAreaMap_Lden13.pdf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IT_a_DF4_8_2017_Agg_IT_a_ag00009_Rails_NoiseAreaMap_Lden14.pdf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IT_a_DF4_8_2017_Agg_IT_a_ag00009_Rails_NoiseAreaMap_Lden15.pdf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IT_a_DF4_8_2017_Agg_IT_a_ag00009_Rails_NoiseAreaMap_Lden16.pdf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IT_a_DF4_8_2017_Agg_IT_a_ag00009_Rails_NoiseAreaMap_Lden17.pdf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IT_a_DF4_8_2017_Agg_IT_a_ag00009_Rails_NoiseAreaMap_Lden18.pdf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IT_a_DF4_8_2017_Agg_IT_a_ag00009_Rails_NoiseAreaMap_Lnight4.pdf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IT_a_DF4_8_2017_Agg_IT_a_ag00009_Rails_NoiseAreaMap_Lnight5.pdf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IT_a_DF4_8_2017_Agg_IT_a_ag00009_Rails_NoiseAreaMap_Lnight6.pdf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IT_a_DF4_8_2017_Agg_IT_a_ag00009_Rails_NoiseAreaMap_Lnight7.pdf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IT_a_DF4_8_2017_Agg_IT_a_ag00009_Rails_NoiseAreaMap_Lnight8.pdf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IT_a_DF4_8_2017_Agg_IT_a_ag00009_Rails_NoiseAreaMap_Lnight9.pdf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IT_a_DF4_8_2017_Agg_IT_a_ag00009_Rails_NoiseAreaMap_Lnight10.pdf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IT_a_DF4_8_2017_Agg_IT_a_ag00009_Rails_NoiseAreaMap_Lnight11.pdf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IT_a_DF4_8_2017_Agg_IT_a_ag00009_Rails_NoiseAreaMap_Lnight12.pdf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IT_a_DF4_8_2017_Agg_IT_a_ag00009_Rails_NoiseAreaMap_Lnight13.pdf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IT_a_DF4_8_2017_Agg_IT_a_ag00009_Rails_NoiseAreaMap_Lnight14.pdf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IT_a_DF4_8_2017_Agg_IT_a_ag00009_Rails_NoiseAreaMap_Lnight15.pdf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IT_a_DF4_8_2017_Agg_IT_a_ag00009_Rails_NoiseAreaMap_Lnight16.pdf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IT_a_DF4_8_2017_Agg_IT_a_ag00009_Rails_NoiseAreaMap_Lnight17.pdf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IT_a_DF4_8_2017_Agg_IT_a_ag00009_Rails_NoiseAreaMap_Lnight18.pdf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IT_a_DF4_8_2017_Agg_IT_a_ag00009_Report.pdf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IT_a_DF4_8_2017_Agg_IT_a_ag00009_Roads_NoiseAreaMap_Lden4.pdf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IT_a_DF4_8_2017_Agg_IT_a_ag00009_Roads_NoiseAreaMap_Lden5.pdf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IT_a_DF4_8_2017_Agg_IT_a_ag00009_Roads_NoiseAreaMap_Lden6.pdf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lastRenderedPageBreak/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IT_a_DF4_8_2017_Agg_IT_a_ag00009_Roads_NoiseAreaMap_Lden7.pdf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IT_a_DF4_8_2017_Agg_IT_a_ag00009_Roads_NoiseAreaMap_Lden8.pdf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IT_a_DF4_8_2017_Agg_IT_a_ag00009_Roads_NoiseAreaMap_Lden9.pdf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IT_a_DF4_8_2017_Agg_IT_a_ag00009_Roads_NoiseAreaMap_Lden10.pdf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IT_a_DF4_8_2017_Agg_IT_a_ag00009_Roads_NoiseAreaMap_Lden11.pdf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IT_a_DF4_8_2017_Agg_IT_a_ag00009_Roads_NoiseAreaMap_Lden12.pdf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IT_a_DF4_8_2017_Agg_IT_a_ag00009_Roads_NoiseAreaMap_Lden13.pdf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IT_a_DF4_8_2017_Agg_IT_a_ag00009_Roads_NoiseAreaMap_Lden14.pdf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IT_a_DF4_8_2017_Agg_IT_a_ag00009_Roads_NoiseAreaMap_Lden15.pdf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IT_a_DF4_8_2017_Agg_IT_a_ag00009_Roads_NoiseAreaMap_Lden16.pdf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IT_a_DF4_8_2017_Agg_IT_a_ag00009_Roads_NoiseAreaMap_Lden17.pdf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IT_a_DF4_8_2017_Agg_IT_a_ag00009_Roads_NoiseAreaMap_Lden18.pdf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IT_a_DF4_8_2017_Agg_IT_a_ag00009_Roads_NoiseAreaMap_Lden19.pdf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IT_a_DF4_8_2017_Agg_IT_a_ag00009_Roads_NoiseAreaMap_Lden20.pdf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IT_a_DF4_8_2017_Agg_IT_a_ag00009_Roads_NoiseAreaMap_Lden21.pdf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IT_a_DF4_8_2017_Agg_IT_a_ag00009_Roads_NoiseAreaMap_Lden22.pdf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IT_a_DF4_8_2017_Agg_IT_a_ag00009_Roads_NoiseAreaMap_Lden23.pdf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IT_a_DF4_8_2017_Agg_IT_a_ag00009_Roads_NoiseAreaMap_Lden24.pdf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IT_a_DF4_8_2017_Agg_IT_a_ag00009_Roads_NoiseAreaMap_Lden25.pdf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IT_a_DF4_8_2017_Agg_IT_a_ag00009_Roads_NoiseAreaMap_Lden26.pdf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IT_a_DF4_8_2017_Agg_IT_a_ag00009_Roads_NoiseAreaMap_Lden27.pdf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IT_a_DF4_8_2017_Agg_IT_a_ag00009_Roads_NoiseAreaMap_Lden28.pdf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IT_a_DF4_8_2017_Agg_IT_a_ag00009_Roads_NoiseAreaMap_Lden29.pdf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IT_a_DF4_8_2017_Agg_IT_a_ag00009_Roads_NoiseAreaMap_Lden30.pdf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IT_a_DF4_8_2017_Agg_IT_a_ag00009_Roads_NoiseAreaMap_Lden31.pdf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IT_a_DF4_8_2017_Agg_IT_a_ag00009_Roads_NoiseAreaMap_Lden32.pdf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IT_a_DF4_8_2017_Agg_IT_a_ag00009_Roads_NoiseAreaMap_Lnight4.pdf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IT_a_DF4_8_2017_Agg_IT_a_ag00009_Roads_NoiseAreaMap_Lnight5.pdf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IT_a_DF4_8_2017_Agg_IT_a_ag00009_Roads_NoiseAreaMap_Lnight6.pdf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IT_a_DF4_8_2017_Agg_IT_a_ag00009_Roads_NoiseAreaMap_Lnight7.pdf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IT_a_DF4_8_2017_Agg_IT_a_ag00009_Roads_NoiseAreaMap_Lnight8.pdf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IT_a_DF4_8_2017_Agg_IT_a_ag00009_Roads_NoiseAreaMap_Lnight9.pdf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IT_a_DF4_8_2017_Agg_IT_a_ag00009_Roads_NoiseAreaMap_Lnight10.pdf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IT_a_DF4_8_2017_Agg_IT_a_ag00009_Roads_NoiseAreaMap_Lnight11.pdf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IT_a_DF4_8_2017_Agg_IT_a_ag00009_Roads_NoiseAreaMap_Lnight12.pdf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IT_a_DF4_8_2017_Agg_IT_a_ag00009_Roads_NoiseAreaMap_Lnight13.pdf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IT_a_DF4_8_2017_Agg_IT_a_ag00009_Roads_NoiseAreaMap_Lnight14.pdf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IT_a_DF4_8_2017_Agg_IT_a_ag00009_Roads_NoiseAreaMap_Lnight15.pdf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lastRenderedPageBreak/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IT_a_DF4_8_2017_Agg_IT_a_ag00009_Roads_NoiseAreaMap_Lnight16.pdf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IT_a_DF4_8_2017_Agg_IT_a_ag00009_Roads_NoiseAreaMap_Lnight17.pdf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IT_a_DF4_8_2017_Agg_IT_a_ag00009_Roads_NoiseAreaMap_Lnight18.pdf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IT_a_DF4_8_2017_Agg_IT_a_ag00009_Roads_NoiseAreaMap_Lnight19.pdf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IT_a_DF4_8_2017_Agg_IT_a_ag00009_Roads_NoiseAreaMap_Lnight20.pdf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IT_a_DF4_8_2017_Agg_IT_a_ag00009_Roads_NoiseAreaMap_Lnight21.pdf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IT_a_DF4_8_2017_Agg_IT_a_ag00009_Roads_NoiseAreaMap_Lnight22.pdf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IT_a_DF4_8_2017_Agg_IT_a_ag00009_Roads_NoiseAreaMap_Lnight23.pdf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IT_a_DF4_8_2017_Agg_IT_a_ag00009_Roads_NoiseAreaMap_Lnight24.pdf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IT_a_DF4_8_2017_Agg_IT_a_ag00009_Roads_NoiseAreaMap_Lnight25.pdf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IT_a_DF4_8_2017_Agg_IT_a_ag00009_Roads_NoiseAreaMap_Lnight26.pdf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IT_a_DF4_8_2017_Agg_IT_a_ag00009_Roads_NoiseAreaMap_Lnight27.pdf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IT_a_DF4_8_2017_Agg_IT_a_ag00009_Roads_NoiseAreaMap_Lnight28.pdf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IT_a_DF4_8_2017_Agg_IT_a_ag00009_Roads_NoiseAreaMap_Lnight29.pdf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IT_a_DF4_8_2017_Agg_IT_a_ag00009_Roads_NoiseAreaMap_Lnight30.pdf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IT_a_DF4_8_2017_Agg_IT_a_ag00009_Roads_NoiseAreaMap_Lnight31.pdf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IT_a_DF4_8_2017_Agg_IT_a_ag00009_Roads_NoiseAreaMap_Lnight32.pdf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IT_a_DF4_8_2017_Agg_IT_a_ag00009_OverallSources_NoiseAreaMap_Lnight11.pdf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IT_a_DF4_8_2017_Agg_IT_a_ag00009_OverallSources_NoiseAreaMap_Lnight12.pdf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IT_a_DF4_8_2017_Agg_IT_a_ag00009_OverallSources_NoiseAreaMap_Lnight13.pdf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IT_a_DF4_8_2017_Agg_IT_a_ag00009_OverallSources_NoiseAreaMap_Lnight14.pdf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IT_a_DF4_8_2017_Agg_IT_a_ag00009_OverallSources_NoiseAreaMap_Lnight15.pdf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IT_a_DF4_8_2017_Agg_IT_a_ag00009_OverallSources_NoiseAreaMap_Lnight16.pdf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IT_a_DF4_8_2017_Agg_IT_a_ag00009_OverallSources_NoiseAreaMap_Lnight17.pdf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IT_a_DF4_8_2017_Agg_IT_a_ag00009_OverallSources_NoiseAreaMap_Lnight18.pdf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IT_a_DF4_8_2017_Agg_IT_a_ag00009_OverallSources_NoiseAreaMap_Lnight19.pdf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IT_a_DF4_8_2017_Agg_IT_a_ag00009_OverallSources_NoiseAreaMap_Lnight20.pdf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IT_a_DF4_8_2017_Agg_IT_a_ag00009_OverallSources_NoiseAreaMap_Lnight21.pdf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IT_a_DF4_8_2017_Agg_IT_a_ag00009_OverallSources_NoiseAreaMap_Lnight22.pdf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IT_a_DF4_8_2017_Agg_IT_a_ag00009_OverallSources_NoiseAreaMap_Lnight23.pdf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IT_a_DF4_8_2017_Agg_IT_a_ag00009_OverallSources_NoiseAreaMap_Lnight24.pdf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IT_a_DF4_8_2017_Agg_IT_a_ag00009_OverallSources_NoiseAreaMap_Lnight25.pdf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IT_a_DF4_8_2017_Agg_IT_a_ag00009_OverallSources_NoiseAreaMap_Lnight26.pdf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IT_a_DF4_8_2017_Agg_IT_a_ag00009_OverallSources_NoiseAreaMap_Lnight27.pdf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IT_a_DF4_8_2017_Agg_IT_a_ag00009_OverallSources_NoiseAreaMap_Lnight28.pdf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IT_a_DF4_8_2017_Agg_IT_a_ag00009_OverallSources_NoiseAreaMap_Lnight29.pdf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IT_a_DF4_8_2017_Agg_IT_a_ag00009_OverallSources_NoiseAreaMap_Lnight30.pdf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IT_a_DF4_8_2017_Agg_IT_a_ag00009_OverallSources_NoiseAreaMap_Lnight31.pdf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3A7F18" w:rsidRPr="003A7F18" w:rsidTr="003A7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>Allegato</w:t>
            </w:r>
            <w:proofErr w:type="spellEnd"/>
            <w:r w:rsidRPr="003A7F18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3A7F18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IT_a_DF4_8_2017_Agg_IT_a_ag00009_OverallSources_NoiseAreaMap_Lnight32.pdf</w:t>
            </w:r>
          </w:p>
        </w:tc>
        <w:tc>
          <w:tcPr>
            <w:tcW w:w="0" w:type="auto"/>
            <w:vAlign w:val="center"/>
            <w:hideMark/>
          </w:tcPr>
          <w:p w:rsidR="003A7F18" w:rsidRPr="003A7F18" w:rsidRDefault="003A7F18" w:rsidP="003A7F1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</w:tbl>
    <w:p w:rsidR="00F03EEE" w:rsidRPr="003A7F18" w:rsidRDefault="00F03EEE">
      <w:pPr>
        <w:rPr>
          <w:lang w:val="en-US"/>
        </w:rPr>
      </w:pPr>
    </w:p>
    <w:sectPr w:rsidR="00F03EEE" w:rsidRPr="003A7F18" w:rsidSect="002770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A60A4"/>
    <w:multiLevelType w:val="multilevel"/>
    <w:tmpl w:val="6F74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18"/>
    <w:rsid w:val="00277042"/>
    <w:rsid w:val="003A7F18"/>
    <w:rsid w:val="00D014C0"/>
    <w:rsid w:val="00F0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B6793"/>
  <w15:chartTrackingRefBased/>
  <w15:docId w15:val="{19CD53D0-9CCE-714C-AC6A-BD427FF2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A7F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A7F1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3A7F1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A7F18"/>
    <w:rPr>
      <w:color w:val="0000FF"/>
      <w:u w:val="single"/>
    </w:rPr>
  </w:style>
  <w:style w:type="paragraph" w:customStyle="1" w:styleId="grid-cell">
    <w:name w:val="grid-cell"/>
    <w:basedOn w:val="Normale"/>
    <w:rsid w:val="003A7F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u-hiddenvisually">
    <w:name w:val="u-hiddenvisually"/>
    <w:basedOn w:val="Carpredefinitoparagrafo"/>
    <w:rsid w:val="003A7F18"/>
  </w:style>
  <w:style w:type="character" w:customStyle="1" w:styleId="u-text-r-s">
    <w:name w:val="u-text-r-s"/>
    <w:basedOn w:val="Carpredefinitoparagrafo"/>
    <w:rsid w:val="003A7F18"/>
  </w:style>
  <w:style w:type="character" w:customStyle="1" w:styleId="u-padding-r-all">
    <w:name w:val="u-padding-r-all"/>
    <w:basedOn w:val="Carpredefinitoparagrafo"/>
    <w:rsid w:val="003A7F18"/>
  </w:style>
  <w:style w:type="paragraph" w:customStyle="1" w:styleId="form-label">
    <w:name w:val="form-label"/>
    <w:basedOn w:val="Normale"/>
    <w:rsid w:val="003A7F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014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2267</Words>
  <Characters>12923</Characters>
  <Application>Microsoft Office Word</Application>
  <DocSecurity>0</DocSecurity>
  <Lines>107</Lines>
  <Paragraphs>30</Paragraphs>
  <ScaleCrop>false</ScaleCrop>
  <Company/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lucchi</dc:creator>
  <cp:keywords/>
  <dc:description/>
  <cp:lastModifiedBy>paolo lucchi</cp:lastModifiedBy>
  <cp:revision>2</cp:revision>
  <dcterms:created xsi:type="dcterms:W3CDTF">2019-12-23T22:11:00Z</dcterms:created>
  <dcterms:modified xsi:type="dcterms:W3CDTF">2019-12-23T22:13:00Z</dcterms:modified>
</cp:coreProperties>
</file>