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0FDB04" w14:textId="77777777" w:rsidR="008C2CF9" w:rsidRPr="00332D64" w:rsidRDefault="008C2CF9" w:rsidP="00332D64">
      <w:pPr>
        <w:spacing w:after="120"/>
        <w:jc w:val="both"/>
        <w:rPr>
          <w:b/>
          <w:sz w:val="28"/>
        </w:rPr>
      </w:pPr>
      <w:bookmarkStart w:id="0" w:name="_GoBack"/>
      <w:bookmarkEnd w:id="0"/>
      <w:r w:rsidRPr="00332D64">
        <w:rPr>
          <w:rFonts w:cstheme="minorHAnsi"/>
          <w:b/>
          <w:color w:val="000000" w:themeColor="text1"/>
          <w:spacing w:val="-1"/>
          <w:sz w:val="28"/>
        </w:rPr>
        <w:t>Classificazione</w:t>
      </w:r>
      <w:r w:rsidRPr="00332D64">
        <w:rPr>
          <w:rFonts w:cstheme="minorHAnsi"/>
          <w:b/>
          <w:color w:val="000000" w:themeColor="text1"/>
          <w:spacing w:val="-3"/>
          <w:sz w:val="28"/>
        </w:rPr>
        <w:t xml:space="preserve"> </w:t>
      </w:r>
      <w:r w:rsidRPr="00332D64">
        <w:rPr>
          <w:rFonts w:cstheme="minorHAnsi"/>
          <w:b/>
          <w:color w:val="000000" w:themeColor="text1"/>
          <w:spacing w:val="-1"/>
          <w:sz w:val="28"/>
        </w:rPr>
        <w:t>delle</w:t>
      </w:r>
      <w:r w:rsidRPr="00332D64">
        <w:rPr>
          <w:rFonts w:cstheme="minorHAnsi"/>
          <w:b/>
          <w:color w:val="000000" w:themeColor="text1"/>
          <w:sz w:val="28"/>
        </w:rPr>
        <w:t xml:space="preserve"> </w:t>
      </w:r>
      <w:r w:rsidRPr="00332D64">
        <w:rPr>
          <w:rFonts w:cstheme="minorHAnsi"/>
          <w:b/>
          <w:color w:val="000000" w:themeColor="text1"/>
          <w:spacing w:val="-1"/>
          <w:sz w:val="28"/>
        </w:rPr>
        <w:t>tipologie</w:t>
      </w:r>
      <w:r w:rsidRPr="00332D64">
        <w:rPr>
          <w:rFonts w:cstheme="minorHAnsi"/>
          <w:b/>
          <w:color w:val="000000" w:themeColor="text1"/>
          <w:spacing w:val="-3"/>
          <w:sz w:val="28"/>
        </w:rPr>
        <w:t xml:space="preserve"> </w:t>
      </w:r>
      <w:r w:rsidRPr="00332D64">
        <w:rPr>
          <w:rFonts w:cstheme="minorHAnsi"/>
          <w:b/>
          <w:color w:val="000000" w:themeColor="text1"/>
          <w:sz w:val="28"/>
        </w:rPr>
        <w:t>di</w:t>
      </w:r>
      <w:r w:rsidRPr="00332D64">
        <w:rPr>
          <w:rFonts w:cstheme="minorHAnsi"/>
          <w:b/>
          <w:color w:val="000000" w:themeColor="text1"/>
          <w:spacing w:val="-3"/>
          <w:sz w:val="28"/>
        </w:rPr>
        <w:t xml:space="preserve"> </w:t>
      </w:r>
      <w:r w:rsidRPr="00332D64">
        <w:rPr>
          <w:rFonts w:cstheme="minorHAnsi"/>
          <w:b/>
          <w:color w:val="000000" w:themeColor="text1"/>
          <w:spacing w:val="-1"/>
          <w:sz w:val="28"/>
        </w:rPr>
        <w:t>verde</w:t>
      </w:r>
      <w:r w:rsidRPr="00332D64">
        <w:rPr>
          <w:rFonts w:cstheme="minorHAnsi"/>
          <w:b/>
          <w:color w:val="000000" w:themeColor="text1"/>
          <w:sz w:val="28"/>
        </w:rPr>
        <w:t xml:space="preserve"> in ambiente </w:t>
      </w:r>
      <w:r w:rsidRPr="00332D64">
        <w:rPr>
          <w:rFonts w:cstheme="minorHAnsi"/>
          <w:b/>
          <w:color w:val="000000" w:themeColor="text1"/>
          <w:spacing w:val="-1"/>
          <w:sz w:val="28"/>
        </w:rPr>
        <w:t>urbano</w:t>
      </w:r>
      <w:r w:rsidRPr="00332D64">
        <w:rPr>
          <w:rFonts w:cstheme="minorHAnsi"/>
          <w:b/>
          <w:color w:val="000000" w:themeColor="text1"/>
          <w:sz w:val="28"/>
        </w:rPr>
        <w:t xml:space="preserve"> </w:t>
      </w:r>
      <w:r w:rsidRPr="00332D64">
        <w:rPr>
          <w:rFonts w:cstheme="minorHAnsi"/>
          <w:b/>
          <w:color w:val="000000" w:themeColor="text1"/>
          <w:spacing w:val="-1"/>
          <w:sz w:val="28"/>
        </w:rPr>
        <w:t>ed</w:t>
      </w:r>
      <w:r w:rsidRPr="00332D64">
        <w:rPr>
          <w:rFonts w:cstheme="minorHAnsi"/>
          <w:b/>
          <w:color w:val="000000" w:themeColor="text1"/>
          <w:sz w:val="28"/>
        </w:rPr>
        <w:t xml:space="preserve"> </w:t>
      </w:r>
      <w:r w:rsidRPr="00332D64">
        <w:rPr>
          <w:rFonts w:cstheme="minorHAnsi"/>
          <w:b/>
          <w:color w:val="000000" w:themeColor="text1"/>
          <w:spacing w:val="-1"/>
          <w:sz w:val="28"/>
        </w:rPr>
        <w:t>extraurbano</w:t>
      </w:r>
      <w:r w:rsidRPr="00332D64" w:rsidDel="008C2CF9">
        <w:rPr>
          <w:b/>
          <w:sz w:val="28"/>
        </w:rPr>
        <w:t xml:space="preserve"> </w:t>
      </w:r>
    </w:p>
    <w:p w14:paraId="15521CD2" w14:textId="77777777" w:rsidR="00101E40" w:rsidRDefault="00101E40" w:rsidP="00332D64">
      <w:pPr>
        <w:spacing w:after="0" w:line="240" w:lineRule="auto"/>
        <w:ind w:left="425" w:hanging="425"/>
        <w:jc w:val="both"/>
        <w:rPr>
          <w:b/>
          <w:sz w:val="24"/>
        </w:rPr>
      </w:pPr>
    </w:p>
    <w:p w14:paraId="493D260E" w14:textId="77777777" w:rsidR="00E24062" w:rsidRDefault="00E24062" w:rsidP="00E24062">
      <w:pPr>
        <w:spacing w:after="120" w:line="240" w:lineRule="auto"/>
        <w:jc w:val="both"/>
        <w:rPr>
          <w:sz w:val="24"/>
        </w:rPr>
      </w:pPr>
      <w:r w:rsidRPr="009D348F">
        <w:rPr>
          <w:sz w:val="24"/>
        </w:rPr>
        <w:t>Il seguente quadro sinottico pone a confronto la Classificazione delle aree costituenti l’infrastruttura verde di Roma Capitale con le corrispondenti categorie individuate nel vigente Piano Regolatore Generale.</w:t>
      </w:r>
      <w:r w:rsidRPr="009D348F" w:rsidDel="005B5358">
        <w:rPr>
          <w:sz w:val="24"/>
        </w:rPr>
        <w:t xml:space="preserve"> </w:t>
      </w:r>
    </w:p>
    <w:p w14:paraId="6CB0981D" w14:textId="77777777" w:rsidR="00665103" w:rsidRPr="009D348F" w:rsidRDefault="00665103" w:rsidP="00332D64">
      <w:pPr>
        <w:spacing w:after="0" w:line="240" w:lineRule="auto"/>
        <w:jc w:val="both"/>
        <w:rPr>
          <w:sz w:val="24"/>
        </w:rPr>
      </w:pPr>
    </w:p>
    <w:tbl>
      <w:tblPr>
        <w:tblStyle w:val="Grigliatabella"/>
        <w:tblW w:w="0" w:type="auto"/>
        <w:tblInd w:w="-5" w:type="dxa"/>
        <w:tblLook w:val="04A0" w:firstRow="1" w:lastRow="0" w:firstColumn="1" w:lastColumn="0" w:noHBand="0" w:noVBand="1"/>
      </w:tblPr>
      <w:tblGrid>
        <w:gridCol w:w="4873"/>
        <w:gridCol w:w="4760"/>
      </w:tblGrid>
      <w:tr w:rsidR="00E24062" w:rsidRPr="009D348F" w14:paraId="0B59AD52" w14:textId="77777777" w:rsidTr="00E24062">
        <w:tc>
          <w:tcPr>
            <w:tcW w:w="4873" w:type="dxa"/>
          </w:tcPr>
          <w:p w14:paraId="49E9C6D8" w14:textId="77777777" w:rsidR="00E24062" w:rsidRPr="009D348F" w:rsidRDefault="00E24062" w:rsidP="009D348F">
            <w:pPr>
              <w:spacing w:after="200" w:line="276" w:lineRule="auto"/>
              <w:jc w:val="center"/>
              <w:rPr>
                <w:b/>
                <w:sz w:val="24"/>
              </w:rPr>
            </w:pPr>
            <w:r w:rsidRPr="009D348F">
              <w:rPr>
                <w:b/>
                <w:sz w:val="24"/>
              </w:rPr>
              <w:t>Classificazione del Piano Regolatore Generale</w:t>
            </w:r>
          </w:p>
        </w:tc>
        <w:tc>
          <w:tcPr>
            <w:tcW w:w="4760" w:type="dxa"/>
          </w:tcPr>
          <w:p w14:paraId="287E2B8E" w14:textId="77777777" w:rsidR="00E24062" w:rsidRPr="009D348F" w:rsidRDefault="00E24062" w:rsidP="009D348F">
            <w:pPr>
              <w:jc w:val="center"/>
              <w:rPr>
                <w:b/>
                <w:sz w:val="24"/>
              </w:rPr>
            </w:pPr>
            <w:r w:rsidRPr="009D348F">
              <w:rPr>
                <w:b/>
                <w:sz w:val="24"/>
              </w:rPr>
              <w:t>Classificazione del Regolamento del Verde e del Paesaggio</w:t>
            </w:r>
          </w:p>
        </w:tc>
      </w:tr>
      <w:tr w:rsidR="00E24062" w14:paraId="1A164207" w14:textId="77777777" w:rsidTr="00332D64">
        <w:tc>
          <w:tcPr>
            <w:tcW w:w="4873" w:type="dxa"/>
          </w:tcPr>
          <w:p w14:paraId="0A5AE840" w14:textId="3B572DB3" w:rsidR="00E24062" w:rsidRPr="00924D66" w:rsidRDefault="00E24062" w:rsidP="009D348F">
            <w:pPr>
              <w:jc w:val="both"/>
              <w:rPr>
                <w:b/>
              </w:rPr>
            </w:pPr>
            <w:r>
              <w:rPr>
                <w:b/>
              </w:rPr>
              <w:t xml:space="preserve">A - </w:t>
            </w:r>
            <w:r w:rsidRPr="00924D66">
              <w:rPr>
                <w:b/>
              </w:rPr>
              <w:t>Arredo stradale:</w:t>
            </w:r>
            <w:r>
              <w:t xml:space="preserve"> alberate, a</w:t>
            </w:r>
            <w:r w:rsidRPr="009D348F">
              <w:rPr>
                <w:rFonts w:ascii="Calibri" w:eastAsia="Times New Roman" w:hAnsi="Calibri" w:cs="Calibri"/>
                <w:color w:val="000000"/>
              </w:rPr>
              <w:t>iuole spartitraffico, rotatorie, banchine cordonate</w:t>
            </w:r>
            <w:r w:rsidR="001C0F8A">
              <w:rPr>
                <w:rFonts w:ascii="Calibri" w:eastAsia="Times New Roman" w:hAnsi="Calibri" w:cs="Calibri"/>
                <w:color w:val="000000"/>
              </w:rPr>
              <w:t>.</w:t>
            </w:r>
          </w:p>
        </w:tc>
        <w:tc>
          <w:tcPr>
            <w:tcW w:w="4760" w:type="dxa"/>
          </w:tcPr>
          <w:p w14:paraId="5C8CA156" w14:textId="1A81118F" w:rsidR="00E24062" w:rsidRPr="009D348F" w:rsidRDefault="00E24062" w:rsidP="009D348F">
            <w:pPr>
              <w:spacing w:after="200" w:line="276" w:lineRule="auto"/>
              <w:jc w:val="both"/>
            </w:pPr>
            <w:r>
              <w:rPr>
                <w:b/>
              </w:rPr>
              <w:t xml:space="preserve">Corridoi verdi: </w:t>
            </w:r>
            <w:r>
              <w:t>alberate, sistemi lineari o areali permeabili vegetati costituiti da aiuole spartitraffico, rotatorie, banchine e cordonate, e concorrenti all’infrastruttura verde della città</w:t>
            </w:r>
            <w:r w:rsidR="001C0F8A">
              <w:t>.</w:t>
            </w:r>
          </w:p>
        </w:tc>
      </w:tr>
      <w:tr w:rsidR="00E24062" w14:paraId="6EE4FB80" w14:textId="77777777" w:rsidTr="00332D64">
        <w:tc>
          <w:tcPr>
            <w:tcW w:w="4873" w:type="dxa"/>
          </w:tcPr>
          <w:p w14:paraId="62EFBB97" w14:textId="004D94EE" w:rsidR="00E24062" w:rsidRDefault="00E24062" w:rsidP="009D348F">
            <w:pPr>
              <w:jc w:val="both"/>
              <w:rPr>
                <w:b/>
              </w:rPr>
            </w:pPr>
            <w:r>
              <w:rPr>
                <w:b/>
              </w:rPr>
              <w:t xml:space="preserve">B - Aree di sosta: </w:t>
            </w:r>
            <w:r>
              <w:rPr>
                <w:rFonts w:ascii="Calibri" w:eastAsia="Times New Roman" w:hAnsi="Calibri" w:cs="Calibri"/>
                <w:color w:val="000000"/>
              </w:rPr>
              <w:t>i</w:t>
            </w:r>
            <w:r w:rsidRPr="00605D92">
              <w:rPr>
                <w:rFonts w:ascii="Calibri" w:eastAsia="Times New Roman" w:hAnsi="Calibri" w:cs="Calibri"/>
                <w:color w:val="000000"/>
              </w:rPr>
              <w:t>mpianti arborei e piccoli appezzamenti verdi posti a contorno delle aree destinate al parcheggio</w:t>
            </w:r>
            <w:r w:rsidR="001C0F8A">
              <w:rPr>
                <w:rFonts w:ascii="Calibri" w:eastAsia="Times New Roman" w:hAnsi="Calibri" w:cs="Calibri"/>
                <w:color w:val="000000"/>
              </w:rPr>
              <w:t>.</w:t>
            </w:r>
          </w:p>
        </w:tc>
        <w:tc>
          <w:tcPr>
            <w:tcW w:w="4760" w:type="dxa"/>
          </w:tcPr>
          <w:p w14:paraId="21FC80C6" w14:textId="625F625E" w:rsidR="00E24062" w:rsidRDefault="00E24062" w:rsidP="009D348F">
            <w:pPr>
              <w:jc w:val="both"/>
              <w:rPr>
                <w:b/>
              </w:rPr>
            </w:pPr>
            <w:r>
              <w:rPr>
                <w:b/>
              </w:rPr>
              <w:t xml:space="preserve">Parcheggi alberati: </w:t>
            </w:r>
            <w:r>
              <w:rPr>
                <w:rFonts w:ascii="Calibri" w:eastAsia="Times New Roman" w:hAnsi="Calibri" w:cs="Calibri"/>
                <w:color w:val="000000"/>
              </w:rPr>
              <w:t xml:space="preserve">sistemi alberati ad ombreggiamento delle aree a parcheggi anche con presenza di arbusti superfici permeabili vegetate parte integrante del parcheggio, superfici permeabili delle aree a parcheggio inerbite, sterrate o in pavimento drenante </w:t>
            </w:r>
            <w:r>
              <w:t>e concorrenti all’infrastruttura verde della città</w:t>
            </w:r>
            <w:r w:rsidR="001C0F8A">
              <w:t>.</w:t>
            </w:r>
          </w:p>
        </w:tc>
      </w:tr>
      <w:tr w:rsidR="00E24062" w14:paraId="26B3348B" w14:textId="77777777" w:rsidTr="00332D64">
        <w:tc>
          <w:tcPr>
            <w:tcW w:w="4873" w:type="dxa"/>
          </w:tcPr>
          <w:p w14:paraId="619159F4" w14:textId="4C47323E" w:rsidR="00E24062" w:rsidRDefault="00E24062" w:rsidP="009D348F">
            <w:pPr>
              <w:jc w:val="both"/>
              <w:rPr>
                <w:b/>
              </w:rPr>
            </w:pPr>
            <w:r>
              <w:rPr>
                <w:b/>
              </w:rPr>
              <w:t xml:space="preserve">C - Verde attrezzato di quartiere: </w:t>
            </w:r>
            <w:r>
              <w:rPr>
                <w:rFonts w:ascii="Calibri" w:eastAsia="Times New Roman" w:hAnsi="Calibri" w:cs="Calibri"/>
                <w:color w:val="000000"/>
              </w:rPr>
              <w:t>a</w:t>
            </w:r>
            <w:r w:rsidRPr="00605D92">
              <w:rPr>
                <w:rFonts w:ascii="Calibri" w:eastAsia="Times New Roman" w:hAnsi="Calibri" w:cs="Calibri"/>
                <w:color w:val="000000"/>
              </w:rPr>
              <w:t>ree adibite a piccoli parchi e giardini di quartiere con giochi per bambini, aree cani, etc. (attrezzate con percorsi di fruizione, panchine etc.), destinate ad uso pubblico da parte dei cittadini</w:t>
            </w:r>
            <w:r w:rsidR="001C0F8A">
              <w:rPr>
                <w:rFonts w:ascii="Calibri" w:eastAsia="Times New Roman" w:hAnsi="Calibri" w:cs="Calibri"/>
                <w:color w:val="000000"/>
              </w:rPr>
              <w:t>.</w:t>
            </w:r>
          </w:p>
        </w:tc>
        <w:tc>
          <w:tcPr>
            <w:tcW w:w="4760" w:type="dxa"/>
          </w:tcPr>
          <w:p w14:paraId="2034DA9B" w14:textId="38486493" w:rsidR="00E24062" w:rsidRDefault="00E24062" w:rsidP="009D348F">
            <w:pPr>
              <w:jc w:val="both"/>
              <w:rPr>
                <w:b/>
              </w:rPr>
            </w:pPr>
            <w:r>
              <w:rPr>
                <w:b/>
              </w:rPr>
              <w:t xml:space="preserve">Giardini di quartiere: </w:t>
            </w:r>
            <w:r>
              <w:rPr>
                <w:rFonts w:ascii="Calibri" w:eastAsia="Times New Roman" w:hAnsi="Calibri" w:cs="Calibri"/>
                <w:color w:val="000000"/>
              </w:rPr>
              <w:t>a</w:t>
            </w:r>
            <w:r w:rsidRPr="00605D92">
              <w:rPr>
                <w:rFonts w:ascii="Calibri" w:eastAsia="Times New Roman" w:hAnsi="Calibri" w:cs="Calibri"/>
                <w:color w:val="000000"/>
              </w:rPr>
              <w:t xml:space="preserve">ree adibite a piccoli parchi e giardini di quartiere con giochi per bambini, aree cani, etc. (attrezzate con percorsi di fruizione, panchine etc.), destinate ad uso </w:t>
            </w:r>
            <w:r>
              <w:rPr>
                <w:rFonts w:ascii="Calibri" w:eastAsia="Times New Roman" w:hAnsi="Calibri" w:cs="Calibri"/>
                <w:color w:val="000000"/>
              </w:rPr>
              <w:t xml:space="preserve">pubblico da parte dei cittadini </w:t>
            </w:r>
            <w:r>
              <w:t>e concorrenti all’infrastruttura verde della città</w:t>
            </w:r>
            <w:r w:rsidR="001C0F8A">
              <w:t>.</w:t>
            </w:r>
          </w:p>
        </w:tc>
      </w:tr>
      <w:tr w:rsidR="00E24062" w14:paraId="38BFAAB1" w14:textId="77777777" w:rsidTr="00332D64">
        <w:tc>
          <w:tcPr>
            <w:tcW w:w="4873" w:type="dxa"/>
          </w:tcPr>
          <w:p w14:paraId="43F36FDE" w14:textId="24B968CC" w:rsidR="00E24062" w:rsidRDefault="00E24062" w:rsidP="009D348F">
            <w:pPr>
              <w:jc w:val="both"/>
              <w:rPr>
                <w:b/>
              </w:rPr>
            </w:pPr>
            <w:r>
              <w:rPr>
                <w:b/>
              </w:rPr>
              <w:t xml:space="preserve">D - Verde storico archeologico: </w:t>
            </w:r>
            <w:r>
              <w:t>include le aree tutelate a norma delle disposizioni dell’art.10, Capo I Titolo I Parte II, del D. Lgs. 22 gennaio 2004, “Codice dei beni culturali e del paesaggio”: ville, parchi giardini che abbiano interesse storico (aree sottoposte precedentemente ai vincoli della Legge 1089/39 e del D. Lgs. 490/99)</w:t>
            </w:r>
            <w:r w:rsidR="001C0F8A">
              <w:t>.</w:t>
            </w:r>
          </w:p>
        </w:tc>
        <w:tc>
          <w:tcPr>
            <w:tcW w:w="4760" w:type="dxa"/>
          </w:tcPr>
          <w:p w14:paraId="6D177A67" w14:textId="77F62077" w:rsidR="00E24062" w:rsidRDefault="00E24062" w:rsidP="009D348F">
            <w:pPr>
              <w:jc w:val="both"/>
              <w:rPr>
                <w:b/>
              </w:rPr>
            </w:pPr>
            <w:r>
              <w:rPr>
                <w:b/>
              </w:rPr>
              <w:t xml:space="preserve">Paesaggi storico-archeologici: </w:t>
            </w:r>
            <w:r>
              <w:t>include le aree tutelate a norma delle disposizioni dell’art.10, Capo I Titolo I Parte II, del D. Lgs. 22 gennaio 2004, “Codice dei beni culturali e del paesaggio”: ville, parchi giardini che abbiano interesse storico (aree sottoposte precedentemente ai vincoli della Legge 1089/39 e del D. Lgs. 490/99) e concorrenti all’infrastruttura verde della città</w:t>
            </w:r>
            <w:r w:rsidR="001C0F8A">
              <w:t>.</w:t>
            </w:r>
          </w:p>
        </w:tc>
      </w:tr>
      <w:tr w:rsidR="00E24062" w14:paraId="484BC78D" w14:textId="77777777" w:rsidTr="00332D64">
        <w:tc>
          <w:tcPr>
            <w:tcW w:w="4873" w:type="dxa"/>
          </w:tcPr>
          <w:p w14:paraId="2C042A15" w14:textId="6CFC4394" w:rsidR="00E24062" w:rsidRDefault="00E24062" w:rsidP="009D348F">
            <w:pPr>
              <w:jc w:val="both"/>
              <w:rPr>
                <w:b/>
              </w:rPr>
            </w:pPr>
            <w:r>
              <w:rPr>
                <w:b/>
              </w:rPr>
              <w:t xml:space="preserve">E - </w:t>
            </w:r>
            <w:r w:rsidRPr="003F6AD0">
              <w:rPr>
                <w:b/>
              </w:rPr>
              <w:t>Grandi parchi urbani</w:t>
            </w:r>
            <w:r>
              <w:t>: parchi, ville e giardini estesi con preesistenze archeologiche, monumenti, ville e casali protette e caratterizzate da habitat di particolare valore naturalistico e da una varietà di ambienti naturali e nicchie ecologiche che conservano al proprio interno valori naturalistici e/o storico-architettonici riconosciuti dagli appositi strumenti urbanistici locali</w:t>
            </w:r>
            <w:r w:rsidR="001C0F8A">
              <w:t>.</w:t>
            </w:r>
          </w:p>
        </w:tc>
        <w:tc>
          <w:tcPr>
            <w:tcW w:w="4760" w:type="dxa"/>
          </w:tcPr>
          <w:p w14:paraId="36CF430B" w14:textId="75A8EF96" w:rsidR="00E24062" w:rsidRDefault="00E24062" w:rsidP="009D348F">
            <w:pPr>
              <w:jc w:val="both"/>
              <w:rPr>
                <w:b/>
              </w:rPr>
            </w:pPr>
            <w:r w:rsidRPr="003F6AD0">
              <w:rPr>
                <w:b/>
              </w:rPr>
              <w:t>Grandi parchi urbani</w:t>
            </w:r>
            <w:r>
              <w:t>: parchi estesi con preesistenze archeologiche, monumenti, ville e casali protette e caratterizzate da habitat di particolare valore naturalistico e da una varietà di ambienti naturali e nicchie ecologiche che conservano al proprio interno valori naturalistici e/o storico-architettonici riconosciuti dagli appositi strumenti urbanistici locali e concorrenti all’infrastruttura verde della città</w:t>
            </w:r>
            <w:r w:rsidR="001C0F8A">
              <w:t>.</w:t>
            </w:r>
          </w:p>
        </w:tc>
      </w:tr>
      <w:tr w:rsidR="00E24062" w14:paraId="7911B46A" w14:textId="77777777" w:rsidTr="00332D64">
        <w:tc>
          <w:tcPr>
            <w:tcW w:w="4873" w:type="dxa"/>
          </w:tcPr>
          <w:p w14:paraId="1E333BCD" w14:textId="41A5187B" w:rsidR="00E24062" w:rsidRDefault="00E24062" w:rsidP="009D348F">
            <w:pPr>
              <w:jc w:val="both"/>
              <w:rPr>
                <w:b/>
              </w:rPr>
            </w:pPr>
            <w:r>
              <w:rPr>
                <w:b/>
              </w:rPr>
              <w:t xml:space="preserve">F- Verde speciale: </w:t>
            </w:r>
            <w:r>
              <w:t>giardini che conservano collezioni botaniche di particolare pregio (es. Roseto comunale, Orto Botanico)</w:t>
            </w:r>
            <w:r w:rsidR="001C0F8A">
              <w:t>.</w:t>
            </w:r>
          </w:p>
        </w:tc>
        <w:tc>
          <w:tcPr>
            <w:tcW w:w="4760" w:type="dxa"/>
          </w:tcPr>
          <w:p w14:paraId="2E89D734" w14:textId="05C069BD" w:rsidR="00E24062" w:rsidRDefault="00E24062" w:rsidP="009D348F">
            <w:pPr>
              <w:jc w:val="both"/>
              <w:rPr>
                <w:b/>
              </w:rPr>
            </w:pPr>
            <w:r>
              <w:rPr>
                <w:b/>
              </w:rPr>
              <w:t xml:space="preserve">Gardini tematici e orti botanici: </w:t>
            </w:r>
            <w:r>
              <w:t>giardini che conservano collezioni botaniche di particolare pregio (es. Roseto comunale, Orto Botanico) e concorrenti all’infrastruttura verde della città</w:t>
            </w:r>
            <w:r w:rsidR="001C0F8A">
              <w:t>.</w:t>
            </w:r>
          </w:p>
        </w:tc>
      </w:tr>
      <w:tr w:rsidR="00E24062" w14:paraId="6A70A381" w14:textId="77777777" w:rsidTr="00332D64">
        <w:tc>
          <w:tcPr>
            <w:tcW w:w="4873" w:type="dxa"/>
          </w:tcPr>
          <w:p w14:paraId="37432E22" w14:textId="77777777" w:rsidR="00E24062" w:rsidRDefault="00E24062" w:rsidP="009D348F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 xml:space="preserve">G - Verde funzionale: </w:t>
            </w:r>
          </w:p>
        </w:tc>
        <w:tc>
          <w:tcPr>
            <w:tcW w:w="4760" w:type="dxa"/>
          </w:tcPr>
          <w:p w14:paraId="274DB049" w14:textId="70B651A2" w:rsidR="00E24062" w:rsidRDefault="00E24062" w:rsidP="009D348F">
            <w:pPr>
              <w:jc w:val="both"/>
              <w:rPr>
                <w:b/>
              </w:rPr>
            </w:pPr>
            <w:r>
              <w:rPr>
                <w:b/>
              </w:rPr>
              <w:t xml:space="preserve">Paesaggio ricreativo e/o celebrativo: </w:t>
            </w:r>
            <w:r>
              <w:t>verde sportivo, verde scolastico, verde residenziale di quartiere, verde residenziale suburbano e verde cimiteriale e concorrenti all’infrastruttura verde della città</w:t>
            </w:r>
            <w:r w:rsidR="001C0F8A">
              <w:t>.</w:t>
            </w:r>
          </w:p>
        </w:tc>
      </w:tr>
      <w:tr w:rsidR="00E24062" w14:paraId="77E1318D" w14:textId="77777777" w:rsidTr="00332D64">
        <w:trPr>
          <w:trHeight w:val="304"/>
        </w:trPr>
        <w:tc>
          <w:tcPr>
            <w:tcW w:w="4873" w:type="dxa"/>
          </w:tcPr>
          <w:p w14:paraId="7E3D7489" w14:textId="1D66A479" w:rsidR="00E24062" w:rsidRDefault="00E24062" w:rsidP="009D348F">
            <w:pPr>
              <w:jc w:val="both"/>
              <w:rPr>
                <w:b/>
              </w:rPr>
            </w:pPr>
            <w:r>
              <w:rPr>
                <w:b/>
              </w:rPr>
              <w:t xml:space="preserve">H - </w:t>
            </w:r>
            <w:r w:rsidRPr="00D131C4">
              <w:rPr>
                <w:b/>
              </w:rPr>
              <w:t>Verde spondale</w:t>
            </w:r>
            <w:r>
              <w:rPr>
                <w:b/>
              </w:rPr>
              <w:t xml:space="preserve">: </w:t>
            </w:r>
            <w:r w:rsidRPr="00D131C4">
              <w:t>sistema dei corsi d’acqua</w:t>
            </w:r>
            <w:r w:rsidR="001C0F8A">
              <w:t>.</w:t>
            </w:r>
          </w:p>
        </w:tc>
        <w:tc>
          <w:tcPr>
            <w:tcW w:w="4760" w:type="dxa"/>
          </w:tcPr>
          <w:p w14:paraId="16ACA275" w14:textId="7984A4E1" w:rsidR="00E24062" w:rsidRDefault="00E24062" w:rsidP="009D348F">
            <w:pPr>
              <w:jc w:val="both"/>
              <w:rPr>
                <w:b/>
              </w:rPr>
            </w:pPr>
            <w:r>
              <w:rPr>
                <w:b/>
              </w:rPr>
              <w:t xml:space="preserve">Corridoi blu: </w:t>
            </w:r>
            <w:r w:rsidRPr="009D348F">
              <w:t>sistema dei corsi d’</w:t>
            </w:r>
            <w:r>
              <w:t>acqu</w:t>
            </w:r>
            <w:r w:rsidRPr="00AB74EE">
              <w:t>a e</w:t>
            </w:r>
            <w:r w:rsidRPr="009D348F">
              <w:t xml:space="preserve"> vegetazione ripariale</w:t>
            </w:r>
            <w:r>
              <w:t>, aree umide e concorrenti all’infrastruttura verde della città</w:t>
            </w:r>
            <w:r w:rsidR="001C0F8A">
              <w:t>.</w:t>
            </w:r>
          </w:p>
        </w:tc>
      </w:tr>
      <w:tr w:rsidR="00E24062" w14:paraId="2658CBDD" w14:textId="77777777" w:rsidTr="00332D64">
        <w:tc>
          <w:tcPr>
            <w:tcW w:w="4873" w:type="dxa"/>
          </w:tcPr>
          <w:p w14:paraId="1536E044" w14:textId="77777777" w:rsidR="00E24062" w:rsidRPr="00D131C4" w:rsidRDefault="00E24062" w:rsidP="009D348F">
            <w:pPr>
              <w:jc w:val="both"/>
              <w:rPr>
                <w:b/>
              </w:rPr>
            </w:pPr>
            <w:r>
              <w:rPr>
                <w:b/>
              </w:rPr>
              <w:t xml:space="preserve">I - </w:t>
            </w:r>
            <w:r w:rsidRPr="00FB530E">
              <w:rPr>
                <w:b/>
              </w:rPr>
              <w:t>Aree agricole</w:t>
            </w:r>
          </w:p>
        </w:tc>
        <w:tc>
          <w:tcPr>
            <w:tcW w:w="4760" w:type="dxa"/>
          </w:tcPr>
          <w:p w14:paraId="754655DC" w14:textId="77777777" w:rsidR="00E24062" w:rsidRPr="00DC3886" w:rsidRDefault="00E24062" w:rsidP="009D348F">
            <w:pPr>
              <w:jc w:val="both"/>
              <w:rPr>
                <w:b/>
              </w:rPr>
            </w:pPr>
            <w:r w:rsidRPr="009D348F">
              <w:rPr>
                <w:b/>
              </w:rPr>
              <w:t>Paesaggio agricolo:</w:t>
            </w:r>
            <w:r>
              <w:rPr>
                <w:b/>
              </w:rPr>
              <w:t xml:space="preserve"> </w:t>
            </w:r>
            <w:r w:rsidRPr="009D348F">
              <w:t>aree agri</w:t>
            </w:r>
            <w:r>
              <w:t>cole presenti all’interno dei confini comunali e non facenti parte di Aree Naturali Protette, e concorrenti all’infrastruttura verde della città.</w:t>
            </w:r>
          </w:p>
        </w:tc>
      </w:tr>
      <w:tr w:rsidR="00E24062" w14:paraId="09B3D91F" w14:textId="77777777" w:rsidTr="00332D64">
        <w:tc>
          <w:tcPr>
            <w:tcW w:w="4873" w:type="dxa"/>
          </w:tcPr>
          <w:p w14:paraId="3791A957" w14:textId="77777777" w:rsidR="00E24062" w:rsidRPr="00D131C4" w:rsidRDefault="00E24062" w:rsidP="009D348F">
            <w:pPr>
              <w:jc w:val="both"/>
              <w:rPr>
                <w:b/>
              </w:rPr>
            </w:pPr>
            <w:r>
              <w:rPr>
                <w:b/>
              </w:rPr>
              <w:t>J - Orti Urbani</w:t>
            </w:r>
          </w:p>
        </w:tc>
        <w:tc>
          <w:tcPr>
            <w:tcW w:w="4760" w:type="dxa"/>
          </w:tcPr>
          <w:p w14:paraId="6A1A3017" w14:textId="7B940B5B" w:rsidR="00E24062" w:rsidRPr="00DC3886" w:rsidRDefault="00E24062">
            <w:pPr>
              <w:jc w:val="both"/>
              <w:rPr>
                <w:b/>
              </w:rPr>
            </w:pPr>
            <w:r w:rsidRPr="009D348F">
              <w:rPr>
                <w:b/>
              </w:rPr>
              <w:t>Orti urbani:</w:t>
            </w:r>
            <w:r>
              <w:rPr>
                <w:b/>
              </w:rPr>
              <w:t xml:space="preserve"> </w:t>
            </w:r>
            <w:r w:rsidRPr="009D348F">
              <w:t xml:space="preserve">aree </w:t>
            </w:r>
            <w:r>
              <w:t>pubbliche destinate alla coltivazione di orti urbani e giardini di comunità e concorrenti all’infrastruttura verde della città</w:t>
            </w:r>
            <w:r w:rsidR="001C0F8A">
              <w:t>.</w:t>
            </w:r>
          </w:p>
        </w:tc>
      </w:tr>
      <w:tr w:rsidR="00E24062" w14:paraId="3A6414DE" w14:textId="77777777" w:rsidTr="00332D64">
        <w:tc>
          <w:tcPr>
            <w:tcW w:w="4873" w:type="dxa"/>
          </w:tcPr>
          <w:p w14:paraId="539D29EA" w14:textId="77777777" w:rsidR="00E24062" w:rsidRDefault="00E24062" w:rsidP="009D348F">
            <w:pPr>
              <w:jc w:val="both"/>
            </w:pPr>
            <w:r w:rsidRPr="009D348F">
              <w:rPr>
                <w:b/>
              </w:rPr>
              <w:t>Aree Naturali Protette comprese nel territorio di Roma Capitale</w:t>
            </w:r>
            <w:r>
              <w:rPr>
                <w:b/>
              </w:rPr>
              <w:t xml:space="preserve">: </w:t>
            </w:r>
            <w:r>
              <w:t xml:space="preserve"> </w:t>
            </w:r>
          </w:p>
          <w:p w14:paraId="4F5DE3ED" w14:textId="77777777" w:rsidR="00E24062" w:rsidRDefault="00E24062" w:rsidP="00E24062">
            <w:pPr>
              <w:ind w:left="318"/>
              <w:jc w:val="both"/>
            </w:pPr>
            <w:r>
              <w:t xml:space="preserve">Riserve Naturali, </w:t>
            </w:r>
          </w:p>
          <w:p w14:paraId="5FFDE6D8" w14:textId="77777777" w:rsidR="00E24062" w:rsidRDefault="00E24062" w:rsidP="00E24062">
            <w:pPr>
              <w:ind w:left="318"/>
              <w:jc w:val="both"/>
            </w:pPr>
            <w:r>
              <w:t xml:space="preserve">Parchi Regionali, </w:t>
            </w:r>
          </w:p>
          <w:p w14:paraId="2A8DCDF4" w14:textId="77777777" w:rsidR="00E24062" w:rsidRDefault="00E24062" w:rsidP="00E24062">
            <w:pPr>
              <w:ind w:left="318"/>
              <w:jc w:val="both"/>
            </w:pPr>
            <w:r>
              <w:t xml:space="preserve">Monumenti Naturali, </w:t>
            </w:r>
          </w:p>
          <w:p w14:paraId="1D22C92F" w14:textId="77777777" w:rsidR="00E24062" w:rsidRDefault="00E24062" w:rsidP="00E24062">
            <w:pPr>
              <w:ind w:left="318"/>
              <w:jc w:val="both"/>
            </w:pPr>
            <w:r>
              <w:t xml:space="preserve">Area Marina Protetta, </w:t>
            </w:r>
          </w:p>
          <w:p w14:paraId="5A8CC4BF" w14:textId="039EBBB7" w:rsidR="00E24062" w:rsidRDefault="00E24062" w:rsidP="00E24062">
            <w:pPr>
              <w:ind w:left="318"/>
              <w:jc w:val="both"/>
            </w:pPr>
            <w:r>
              <w:t>Parchi a gestione Regionale</w:t>
            </w:r>
            <w:r w:rsidR="001C0F8A">
              <w:t>.</w:t>
            </w:r>
          </w:p>
          <w:p w14:paraId="6564C7D3" w14:textId="77777777" w:rsidR="00E24062" w:rsidRDefault="00E24062" w:rsidP="009D348F">
            <w:pPr>
              <w:jc w:val="both"/>
              <w:rPr>
                <w:b/>
              </w:rPr>
            </w:pPr>
          </w:p>
        </w:tc>
        <w:tc>
          <w:tcPr>
            <w:tcW w:w="4760" w:type="dxa"/>
          </w:tcPr>
          <w:p w14:paraId="6652CDD4" w14:textId="77777777" w:rsidR="00E24062" w:rsidRDefault="00E24062" w:rsidP="009D348F">
            <w:pPr>
              <w:jc w:val="both"/>
            </w:pPr>
            <w:r w:rsidRPr="003427E0">
              <w:rPr>
                <w:b/>
              </w:rPr>
              <w:t>Aree Naturali Protette comprese nel territorio di Roma Capitale</w:t>
            </w:r>
            <w:r>
              <w:rPr>
                <w:b/>
              </w:rPr>
              <w:t xml:space="preserve">: </w:t>
            </w:r>
            <w:r>
              <w:t xml:space="preserve"> </w:t>
            </w:r>
          </w:p>
          <w:p w14:paraId="11AF389A" w14:textId="77777777" w:rsidR="00E24062" w:rsidRDefault="00E24062" w:rsidP="00E24062">
            <w:pPr>
              <w:ind w:left="406"/>
              <w:jc w:val="both"/>
            </w:pPr>
            <w:r>
              <w:t xml:space="preserve">Riserve Naturali, </w:t>
            </w:r>
          </w:p>
          <w:p w14:paraId="0A1B25B8" w14:textId="77777777" w:rsidR="00E24062" w:rsidRDefault="00E24062" w:rsidP="00E24062">
            <w:pPr>
              <w:ind w:left="406"/>
              <w:jc w:val="both"/>
            </w:pPr>
            <w:r>
              <w:t xml:space="preserve">Parchi Regionali, </w:t>
            </w:r>
          </w:p>
          <w:p w14:paraId="4E82B90B" w14:textId="77777777" w:rsidR="00E24062" w:rsidRDefault="00E24062" w:rsidP="00E24062">
            <w:pPr>
              <w:ind w:left="406"/>
              <w:jc w:val="both"/>
            </w:pPr>
            <w:r>
              <w:t xml:space="preserve">Monumenti Naturali, </w:t>
            </w:r>
          </w:p>
          <w:p w14:paraId="0801B37D" w14:textId="77777777" w:rsidR="00E24062" w:rsidRDefault="00E24062" w:rsidP="00E24062">
            <w:pPr>
              <w:ind w:left="406"/>
              <w:jc w:val="both"/>
            </w:pPr>
            <w:r>
              <w:t xml:space="preserve">Area Marina Protetta, </w:t>
            </w:r>
          </w:p>
          <w:p w14:paraId="444F89BE" w14:textId="7044347E" w:rsidR="00E24062" w:rsidRDefault="00E24062" w:rsidP="00332D64">
            <w:pPr>
              <w:ind w:left="406"/>
              <w:rPr>
                <w:b/>
              </w:rPr>
            </w:pPr>
            <w:r>
              <w:t>Parchi a gestione Regionale e concorrenti all’infrastruttura verde della città</w:t>
            </w:r>
            <w:r w:rsidR="001C0F8A">
              <w:t>.</w:t>
            </w:r>
          </w:p>
        </w:tc>
      </w:tr>
    </w:tbl>
    <w:p w14:paraId="66CDA6AF" w14:textId="2FD7E035" w:rsidR="004743E9" w:rsidRPr="00CD3266" w:rsidRDefault="004743E9" w:rsidP="00CD3266">
      <w:pPr>
        <w:spacing w:after="120" w:line="240" w:lineRule="auto"/>
        <w:jc w:val="both"/>
        <w:rPr>
          <w:sz w:val="24"/>
        </w:rPr>
      </w:pPr>
    </w:p>
    <w:sectPr w:rsidR="004743E9" w:rsidRPr="00CD3266" w:rsidSect="00596018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BA8EE9" w14:textId="77777777" w:rsidR="001312DE" w:rsidRDefault="001312DE" w:rsidP="008C2CF9">
      <w:pPr>
        <w:spacing w:after="0" w:line="240" w:lineRule="auto"/>
      </w:pPr>
      <w:r>
        <w:separator/>
      </w:r>
    </w:p>
  </w:endnote>
  <w:endnote w:type="continuationSeparator" w:id="0">
    <w:p w14:paraId="4D8E3F00" w14:textId="77777777" w:rsidR="001312DE" w:rsidRDefault="001312DE" w:rsidP="008C2C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111107522"/>
      <w:docPartObj>
        <w:docPartGallery w:val="Page Numbers (Bottom of Page)"/>
        <w:docPartUnique/>
      </w:docPartObj>
    </w:sdtPr>
    <w:sdtEndPr/>
    <w:sdtContent>
      <w:p w14:paraId="6CADBFFA" w14:textId="77777777" w:rsidR="008C2CF9" w:rsidRDefault="008C2CF9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324A7">
          <w:rPr>
            <w:noProof/>
          </w:rPr>
          <w:t>1</w:t>
        </w:r>
        <w:r>
          <w:fldChar w:fldCharType="end"/>
        </w:r>
      </w:p>
    </w:sdtContent>
  </w:sdt>
  <w:p w14:paraId="60AAD30D" w14:textId="77777777" w:rsidR="008C2CF9" w:rsidRDefault="008C2CF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CD283D" w14:textId="77777777" w:rsidR="001312DE" w:rsidRDefault="001312DE" w:rsidP="008C2CF9">
      <w:pPr>
        <w:spacing w:after="0" w:line="240" w:lineRule="auto"/>
      </w:pPr>
      <w:r>
        <w:separator/>
      </w:r>
    </w:p>
  </w:footnote>
  <w:footnote w:type="continuationSeparator" w:id="0">
    <w:p w14:paraId="64AC5821" w14:textId="77777777" w:rsidR="001312DE" w:rsidRDefault="001312DE" w:rsidP="008C2C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BF0426" w14:textId="77777777" w:rsidR="008C2CF9" w:rsidRDefault="008C2CF9" w:rsidP="008C2CF9">
    <w:pPr>
      <w:pStyle w:val="Corpotesto"/>
      <w:spacing w:before="37"/>
      <w:ind w:left="0"/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</w:pPr>
    <w:r w:rsidRPr="00AD2AB5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>Regolamento del Verde e del paesaggio Urbano</w:t>
    </w:r>
  </w:p>
  <w:p w14:paraId="060EEE7D" w14:textId="7E21B84B" w:rsidR="008C2CF9" w:rsidRDefault="008C2CF9" w:rsidP="008C2CF9">
    <w:pPr>
      <w:pStyle w:val="Corpotesto"/>
      <w:spacing w:before="37"/>
      <w:ind w:left="0"/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</w:pPr>
    <w:r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 xml:space="preserve">Allegato n.  </w:t>
    </w:r>
    <w:r w:rsidR="00FB1B55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>3</w:t>
    </w:r>
  </w:p>
  <w:p w14:paraId="05DFEC3C" w14:textId="77777777" w:rsidR="008C2CF9" w:rsidRDefault="008C2CF9">
    <w:pPr>
      <w:pStyle w:val="Intestazione"/>
    </w:pPr>
  </w:p>
  <w:p w14:paraId="7A765D76" w14:textId="77777777" w:rsidR="008C2CF9" w:rsidRDefault="008C2CF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973DCC"/>
    <w:multiLevelType w:val="hybridMultilevel"/>
    <w:tmpl w:val="DA9EA39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43E9"/>
    <w:rsid w:val="000D6CE0"/>
    <w:rsid w:val="00101E40"/>
    <w:rsid w:val="001312DE"/>
    <w:rsid w:val="00135D14"/>
    <w:rsid w:val="00166672"/>
    <w:rsid w:val="001C0F8A"/>
    <w:rsid w:val="001E3FF6"/>
    <w:rsid w:val="00241878"/>
    <w:rsid w:val="00332D64"/>
    <w:rsid w:val="003A5BE0"/>
    <w:rsid w:val="003F6AD0"/>
    <w:rsid w:val="004279B7"/>
    <w:rsid w:val="004743E9"/>
    <w:rsid w:val="00596018"/>
    <w:rsid w:val="00665103"/>
    <w:rsid w:val="0067753C"/>
    <w:rsid w:val="006A5F71"/>
    <w:rsid w:val="007E6968"/>
    <w:rsid w:val="008225EB"/>
    <w:rsid w:val="00830EAC"/>
    <w:rsid w:val="008764D6"/>
    <w:rsid w:val="008C2CF9"/>
    <w:rsid w:val="009668CE"/>
    <w:rsid w:val="00983D9D"/>
    <w:rsid w:val="00A20218"/>
    <w:rsid w:val="00A324A7"/>
    <w:rsid w:val="00B7181B"/>
    <w:rsid w:val="00CD3266"/>
    <w:rsid w:val="00D00B1C"/>
    <w:rsid w:val="00D131C4"/>
    <w:rsid w:val="00DE52EA"/>
    <w:rsid w:val="00E24062"/>
    <w:rsid w:val="00FB16B1"/>
    <w:rsid w:val="00FB1B55"/>
    <w:rsid w:val="00FB5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B3985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764D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418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41878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8C2C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C2CF9"/>
  </w:style>
  <w:style w:type="paragraph" w:styleId="Pidipagina">
    <w:name w:val="footer"/>
    <w:basedOn w:val="Normale"/>
    <w:link w:val="PidipaginaCarattere"/>
    <w:uiPriority w:val="99"/>
    <w:unhideWhenUsed/>
    <w:rsid w:val="008C2C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C2CF9"/>
  </w:style>
  <w:style w:type="paragraph" w:styleId="Corpotesto">
    <w:name w:val="Body Text"/>
    <w:basedOn w:val="Normale"/>
    <w:link w:val="CorpotestoCarattere"/>
    <w:uiPriority w:val="1"/>
    <w:qFormat/>
    <w:rsid w:val="008C2CF9"/>
    <w:pPr>
      <w:widowControl w:val="0"/>
      <w:spacing w:after="0" w:line="240" w:lineRule="auto"/>
      <w:ind w:left="461"/>
    </w:pPr>
    <w:rPr>
      <w:rFonts w:ascii="Calibri" w:eastAsia="Calibri" w:hAnsi="Calibri"/>
      <w:sz w:val="24"/>
      <w:szCs w:val="24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8C2CF9"/>
    <w:rPr>
      <w:rFonts w:ascii="Calibri" w:eastAsia="Calibri" w:hAnsi="Calibri"/>
      <w:sz w:val="24"/>
      <w:szCs w:val="24"/>
      <w:lang w:val="en-US" w:eastAsia="en-US"/>
    </w:rPr>
  </w:style>
  <w:style w:type="table" w:styleId="Grigliatabella">
    <w:name w:val="Table Grid"/>
    <w:basedOn w:val="Tabellanormale"/>
    <w:uiPriority w:val="59"/>
    <w:rsid w:val="00E240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uiPriority w:val="99"/>
    <w:semiHidden/>
    <w:unhideWhenUsed/>
    <w:rsid w:val="00E24062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E24062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E2406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691</Words>
  <Characters>3940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2020-12-23T10:19:00Z</dcterms:created>
  <dcterms:modified xsi:type="dcterms:W3CDTF">2020-12-29T09:44:00Z</dcterms:modified>
</cp:coreProperties>
</file>