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A9F49C" w14:textId="77777777" w:rsidR="00AD2AB5" w:rsidRDefault="00AD2AB5">
      <w:pPr>
        <w:pStyle w:val="Corpotesto"/>
        <w:spacing w:before="37"/>
        <w:ind w:left="113"/>
        <w:rPr>
          <w:b/>
          <w:sz w:val="32"/>
          <w:lang w:val="it-IT"/>
        </w:rPr>
      </w:pPr>
    </w:p>
    <w:p w14:paraId="0719B77B" w14:textId="77777777" w:rsidR="00337CDE" w:rsidRPr="00D17342" w:rsidRDefault="00D17342" w:rsidP="00D17342">
      <w:pPr>
        <w:pStyle w:val="Corpotesto"/>
        <w:spacing w:before="37"/>
        <w:ind w:left="0"/>
        <w:rPr>
          <w:b/>
          <w:sz w:val="40"/>
          <w:lang w:val="it-IT"/>
        </w:rPr>
      </w:pPr>
      <w:r w:rsidRPr="00D17342">
        <w:rPr>
          <w:rFonts w:asciiTheme="minorHAnsi" w:hAnsiTheme="minorHAnsi" w:cstheme="minorHAnsi"/>
          <w:b/>
          <w:color w:val="000000" w:themeColor="text1"/>
          <w:spacing w:val="-1"/>
          <w:sz w:val="32"/>
          <w:lang w:val="it-IT"/>
        </w:rPr>
        <w:t>Scelta del materiale vivaistico,</w:t>
      </w:r>
      <w:r w:rsidRPr="00D17342">
        <w:rPr>
          <w:rFonts w:cs="Calibri"/>
          <w:b/>
          <w:bCs/>
          <w:color w:val="000000"/>
          <w:spacing w:val="-1"/>
          <w:sz w:val="32"/>
          <w:lang w:val="it-IT"/>
        </w:rPr>
        <w:t xml:space="preserve"> epoca e impianto, cura e gestione</w:t>
      </w:r>
    </w:p>
    <w:p w14:paraId="00A093A3" w14:textId="77777777" w:rsidR="00337CDE" w:rsidRPr="0042021B" w:rsidRDefault="00337CDE">
      <w:pPr>
        <w:pStyle w:val="Corpotesto"/>
        <w:spacing w:before="37"/>
        <w:ind w:left="113"/>
        <w:rPr>
          <w:rFonts w:asciiTheme="minorHAnsi" w:hAnsiTheme="minorHAnsi" w:cstheme="minorHAnsi"/>
          <w:sz w:val="22"/>
          <w:szCs w:val="22"/>
          <w:lang w:val="it-IT"/>
        </w:rPr>
      </w:pPr>
    </w:p>
    <w:p w14:paraId="2B4C9402" w14:textId="6193C075" w:rsidR="00D17342" w:rsidRPr="0042021B" w:rsidRDefault="00D17342" w:rsidP="00D17342">
      <w:pPr>
        <w:autoSpaceDN w:val="0"/>
        <w:adjustRightInd w:val="0"/>
        <w:jc w:val="both"/>
        <w:rPr>
          <w:rFonts w:cstheme="minorHAnsi"/>
          <w:lang w:val="it-IT"/>
        </w:rPr>
      </w:pPr>
      <w:r w:rsidRPr="0042021B">
        <w:rPr>
          <w:rFonts w:cstheme="minorHAnsi"/>
          <w:lang w:val="it-IT"/>
        </w:rPr>
        <w:t>La città è un ecosistema inospitale e difficile per la sopravvivenza delle piante e in particolar modo degli alberi. La vita degli alberi in città è condizionata da numerosi conflitti che ne riducono la stessa aspettativa di vita e che influenzano anche il loro rischio di schianto.  Una percentuale consistente degli schianti di alberi è associata a difetti strutturali che dipendono dalla forma dell’albero e che spesso risalgono alla fornitura vivaistica. L’impiego di piante in aree con caratteristiche stazionali troppo diverse da quelle di origine delle specie prescelte costituisce una delle cause di maggior insuccesso delle piantagioni</w:t>
      </w:r>
      <w:r w:rsidR="00D854B6">
        <w:rPr>
          <w:rFonts w:cstheme="minorHAnsi"/>
          <w:lang w:val="it-IT"/>
        </w:rPr>
        <w:t>,</w:t>
      </w:r>
      <w:r w:rsidRPr="0042021B">
        <w:rPr>
          <w:rFonts w:cstheme="minorHAnsi"/>
          <w:lang w:val="it-IT"/>
        </w:rPr>
        <w:t xml:space="preserve"> anche di carattere ornamentale</w:t>
      </w:r>
      <w:r w:rsidR="00D854B6">
        <w:rPr>
          <w:rFonts w:cstheme="minorHAnsi"/>
          <w:lang w:val="it-IT"/>
        </w:rPr>
        <w:t>,</w:t>
      </w:r>
      <w:r w:rsidRPr="0042021B">
        <w:rPr>
          <w:rFonts w:cstheme="minorHAnsi"/>
          <w:lang w:val="it-IT"/>
        </w:rPr>
        <w:t xml:space="preserve"> in ambiente urbano e periurbano. La scelta deve essere condotta avendo a disposizione una esauriente caratterizzazione della stazione derivante da un attento esame dei parametri climatici che condizionano fortemente la sopravvivenza delle piante.</w:t>
      </w:r>
    </w:p>
    <w:p w14:paraId="559E0D22" w14:textId="71D79170" w:rsidR="00D17342" w:rsidRPr="0042021B" w:rsidRDefault="00D17342" w:rsidP="00D17342">
      <w:pPr>
        <w:pStyle w:val="Default"/>
        <w:jc w:val="both"/>
        <w:rPr>
          <w:rFonts w:asciiTheme="minorHAnsi" w:hAnsiTheme="minorHAnsi" w:cstheme="minorHAnsi"/>
          <w:color w:val="auto"/>
          <w:sz w:val="22"/>
          <w:szCs w:val="22"/>
        </w:rPr>
      </w:pPr>
      <w:r w:rsidRPr="0042021B">
        <w:rPr>
          <w:rFonts w:asciiTheme="minorHAnsi" w:hAnsiTheme="minorHAnsi" w:cstheme="minorHAnsi"/>
          <w:color w:val="auto"/>
          <w:sz w:val="22"/>
          <w:szCs w:val="22"/>
        </w:rPr>
        <w:t xml:space="preserve">La variabilità delle condizioni climatiche </w:t>
      </w:r>
      <w:r w:rsidR="00D854B6">
        <w:rPr>
          <w:rFonts w:asciiTheme="minorHAnsi" w:hAnsiTheme="minorHAnsi" w:cstheme="minorHAnsi"/>
          <w:color w:val="auto"/>
          <w:sz w:val="22"/>
          <w:szCs w:val="22"/>
        </w:rPr>
        <w:t>è desumibile da</w:t>
      </w:r>
      <w:r w:rsidRPr="0042021B">
        <w:rPr>
          <w:rFonts w:asciiTheme="minorHAnsi" w:hAnsiTheme="minorHAnsi" w:cstheme="minorHAnsi"/>
          <w:color w:val="auto"/>
          <w:sz w:val="22"/>
          <w:szCs w:val="22"/>
        </w:rPr>
        <w:t xml:space="preserve">i dati climatici già elaborati sotto forma di indici climatici, </w:t>
      </w:r>
      <w:proofErr w:type="spellStart"/>
      <w:r w:rsidRPr="0042021B">
        <w:rPr>
          <w:rFonts w:asciiTheme="minorHAnsi" w:hAnsiTheme="minorHAnsi" w:cstheme="minorHAnsi"/>
          <w:color w:val="auto"/>
          <w:sz w:val="22"/>
          <w:szCs w:val="22"/>
        </w:rPr>
        <w:t>climogrammi</w:t>
      </w:r>
      <w:proofErr w:type="spellEnd"/>
      <w:r w:rsidRPr="0042021B">
        <w:rPr>
          <w:rFonts w:asciiTheme="minorHAnsi" w:hAnsiTheme="minorHAnsi" w:cstheme="minorHAnsi"/>
          <w:color w:val="auto"/>
          <w:sz w:val="22"/>
          <w:szCs w:val="22"/>
        </w:rPr>
        <w:t xml:space="preserve"> o classificazioni di facile interpretazione</w:t>
      </w:r>
      <w:r w:rsidR="00D854B6">
        <w:rPr>
          <w:rFonts w:asciiTheme="minorHAnsi" w:hAnsiTheme="minorHAnsi" w:cstheme="minorHAnsi"/>
          <w:color w:val="auto"/>
          <w:sz w:val="22"/>
          <w:szCs w:val="22"/>
        </w:rPr>
        <w:t>,</w:t>
      </w:r>
      <w:r w:rsidRPr="0042021B">
        <w:rPr>
          <w:rFonts w:asciiTheme="minorHAnsi" w:hAnsiTheme="minorHAnsi" w:cstheme="minorHAnsi"/>
          <w:color w:val="auto"/>
          <w:sz w:val="22"/>
          <w:szCs w:val="22"/>
        </w:rPr>
        <w:t xml:space="preserve"> disponibili presso Enti locali, Uffici pubblici o Enti di ricerca. In alternativa, valide informazioni possono scaturire da un esame sintetico della vegetazione presente nell’area, o nelle sue vicinanze, che permette di valutare indirettamente le caratteristiche ambientali. La conoscenza della vegetazione reale può già in parte garantire un buon risultato nel caratterizzare la stazione.</w:t>
      </w:r>
    </w:p>
    <w:p w14:paraId="398EE1EF" w14:textId="306E6B50" w:rsidR="00D17342" w:rsidRPr="0042021B" w:rsidRDefault="00D17342" w:rsidP="00D17342">
      <w:pPr>
        <w:ind w:right="-1"/>
        <w:jc w:val="both"/>
        <w:rPr>
          <w:rFonts w:cstheme="minorHAnsi"/>
          <w:lang w:val="it-IT"/>
        </w:rPr>
      </w:pPr>
      <w:bookmarkStart w:id="0" w:name="_GoBack"/>
      <w:bookmarkEnd w:id="0"/>
      <w:r w:rsidRPr="0042021B">
        <w:rPr>
          <w:rFonts w:cstheme="minorHAnsi"/>
          <w:lang w:val="it-IT"/>
        </w:rPr>
        <w:t>La scelta finale delle specie utilizzabili in un determinato contesto si opererà quindi tenendo conto, da un lato, dei parametri ambientali dell’area di impianto e, dall’altro, delle esigenze ecologiche e del temperamento dell</w:t>
      </w:r>
      <w:r w:rsidR="00D854B6">
        <w:rPr>
          <w:rFonts w:cstheme="minorHAnsi"/>
          <w:lang w:val="it-IT"/>
        </w:rPr>
        <w:t>a</w:t>
      </w:r>
      <w:r w:rsidRPr="0042021B">
        <w:rPr>
          <w:rFonts w:cstheme="minorHAnsi"/>
          <w:lang w:val="it-IT"/>
        </w:rPr>
        <w:t xml:space="preserve"> specie vegetale che si vuole introdurre. Seguendo l’approccio sintetico sopra indicato, </w:t>
      </w:r>
      <w:r w:rsidR="00D854B6">
        <w:rPr>
          <w:rFonts w:cstheme="minorHAnsi"/>
          <w:lang w:val="it-IT"/>
        </w:rPr>
        <w:t xml:space="preserve">si intende </w:t>
      </w:r>
      <w:r w:rsidRPr="0042021B">
        <w:rPr>
          <w:rFonts w:cstheme="minorHAnsi"/>
          <w:lang w:val="it-IT"/>
        </w:rPr>
        <w:t>fornire un valido strumento per la scelta del materiale vivaistico da utilizzare, inteso come scelta delle specie, in base al contesto climatico nel quale</w:t>
      </w:r>
      <w:r w:rsidR="00D854B6">
        <w:rPr>
          <w:rFonts w:cstheme="minorHAnsi"/>
          <w:lang w:val="it-IT"/>
        </w:rPr>
        <w:t xml:space="preserve"> le stesse saranno inserite</w:t>
      </w:r>
      <w:r w:rsidRPr="0042021B">
        <w:rPr>
          <w:rFonts w:cstheme="minorHAnsi"/>
          <w:lang w:val="it-IT"/>
        </w:rPr>
        <w:t xml:space="preserve">. Negli elaborati progettuali e nelle scelte di gestione del verde cittadino </w:t>
      </w:r>
      <w:r w:rsidR="00D73E87">
        <w:rPr>
          <w:rFonts w:cstheme="minorHAnsi"/>
          <w:lang w:val="it-IT"/>
        </w:rPr>
        <w:t>dovranno essere considerati</w:t>
      </w:r>
      <w:r w:rsidRPr="0042021B">
        <w:rPr>
          <w:rFonts w:cstheme="minorHAnsi"/>
          <w:lang w:val="it-IT"/>
        </w:rPr>
        <w:t xml:space="preserve"> i seguenti </w:t>
      </w:r>
      <w:r w:rsidR="00B92344">
        <w:rPr>
          <w:rFonts w:cstheme="minorHAnsi"/>
          <w:lang w:val="it-IT"/>
        </w:rPr>
        <w:t>parametri</w:t>
      </w:r>
      <w:r w:rsidRPr="0042021B">
        <w:rPr>
          <w:rFonts w:cstheme="minorHAnsi"/>
          <w:lang w:val="it-IT"/>
        </w:rPr>
        <w:t>:</w:t>
      </w:r>
    </w:p>
    <w:p w14:paraId="397E66C4" w14:textId="77777777" w:rsidR="00D17342" w:rsidRPr="0042021B" w:rsidRDefault="00D17342" w:rsidP="00D17342">
      <w:pPr>
        <w:ind w:right="-1"/>
        <w:jc w:val="both"/>
        <w:rPr>
          <w:rFonts w:cstheme="minorHAnsi"/>
          <w:lang w:val="it-IT"/>
        </w:rPr>
      </w:pPr>
    </w:p>
    <w:p w14:paraId="413937FB" w14:textId="22A6F1DA" w:rsidR="00D17342" w:rsidRPr="0042021B" w:rsidRDefault="00D17342" w:rsidP="00D17342">
      <w:pPr>
        <w:pStyle w:val="Paragrafoelenco"/>
        <w:widowControl/>
        <w:numPr>
          <w:ilvl w:val="0"/>
          <w:numId w:val="9"/>
        </w:numPr>
        <w:suppressAutoHyphens/>
        <w:overflowPunct w:val="0"/>
        <w:autoSpaceDE w:val="0"/>
        <w:ind w:right="-1"/>
        <w:contextualSpacing/>
        <w:jc w:val="both"/>
        <w:textAlignment w:val="baseline"/>
        <w:rPr>
          <w:rFonts w:cstheme="minorHAnsi"/>
        </w:rPr>
      </w:pPr>
      <w:proofErr w:type="spellStart"/>
      <w:r w:rsidRPr="0042021B">
        <w:rPr>
          <w:rFonts w:cstheme="minorHAnsi"/>
        </w:rPr>
        <w:t>Scelta</w:t>
      </w:r>
      <w:proofErr w:type="spellEnd"/>
      <w:r w:rsidRPr="0042021B">
        <w:rPr>
          <w:rFonts w:cstheme="minorHAnsi"/>
        </w:rPr>
        <w:t xml:space="preserve"> del </w:t>
      </w:r>
      <w:proofErr w:type="spellStart"/>
      <w:r w:rsidRPr="0042021B">
        <w:rPr>
          <w:rFonts w:cstheme="minorHAnsi"/>
        </w:rPr>
        <w:t>materiale</w:t>
      </w:r>
      <w:proofErr w:type="spellEnd"/>
      <w:r w:rsidRPr="0042021B">
        <w:rPr>
          <w:rFonts w:cstheme="minorHAnsi"/>
        </w:rPr>
        <w:t xml:space="preserve"> </w:t>
      </w:r>
      <w:proofErr w:type="spellStart"/>
      <w:r w:rsidRPr="0042021B">
        <w:rPr>
          <w:rFonts w:cstheme="minorHAnsi"/>
        </w:rPr>
        <w:t>vivaistico</w:t>
      </w:r>
      <w:proofErr w:type="spellEnd"/>
      <w:r w:rsidR="0042021B" w:rsidRPr="0042021B">
        <w:rPr>
          <w:rFonts w:cstheme="minorHAnsi"/>
        </w:rPr>
        <w:t>;</w:t>
      </w:r>
    </w:p>
    <w:p w14:paraId="4B257CA9" w14:textId="7C4523C1" w:rsidR="00D17342" w:rsidRPr="0042021B" w:rsidRDefault="00D17342" w:rsidP="00D17342">
      <w:pPr>
        <w:pStyle w:val="Paragrafoelenco"/>
        <w:widowControl/>
        <w:numPr>
          <w:ilvl w:val="0"/>
          <w:numId w:val="9"/>
        </w:numPr>
        <w:suppressAutoHyphens/>
        <w:overflowPunct w:val="0"/>
        <w:autoSpaceDE w:val="0"/>
        <w:ind w:right="-1"/>
        <w:contextualSpacing/>
        <w:jc w:val="both"/>
        <w:textAlignment w:val="baseline"/>
        <w:rPr>
          <w:rFonts w:cstheme="minorHAnsi"/>
        </w:rPr>
      </w:pPr>
      <w:proofErr w:type="spellStart"/>
      <w:r w:rsidRPr="0042021B">
        <w:rPr>
          <w:rFonts w:cstheme="minorHAnsi"/>
        </w:rPr>
        <w:t>Caratteristiche</w:t>
      </w:r>
      <w:proofErr w:type="spellEnd"/>
      <w:r w:rsidRPr="0042021B">
        <w:rPr>
          <w:rFonts w:cstheme="minorHAnsi"/>
        </w:rPr>
        <w:t xml:space="preserve"> </w:t>
      </w:r>
      <w:proofErr w:type="spellStart"/>
      <w:r w:rsidRPr="0042021B">
        <w:rPr>
          <w:rFonts w:cstheme="minorHAnsi"/>
        </w:rPr>
        <w:t>dell’impianto</w:t>
      </w:r>
      <w:proofErr w:type="spellEnd"/>
      <w:r w:rsidR="0042021B" w:rsidRPr="0042021B">
        <w:rPr>
          <w:rFonts w:cstheme="minorHAnsi"/>
        </w:rPr>
        <w:t>;</w:t>
      </w:r>
    </w:p>
    <w:p w14:paraId="782C4F7C" w14:textId="149B0829" w:rsidR="00D17342" w:rsidRPr="0042021B" w:rsidRDefault="00D17342" w:rsidP="00D17342">
      <w:pPr>
        <w:pStyle w:val="Paragrafoelenco"/>
        <w:widowControl/>
        <w:numPr>
          <w:ilvl w:val="0"/>
          <w:numId w:val="9"/>
        </w:numPr>
        <w:suppressAutoHyphens/>
        <w:overflowPunct w:val="0"/>
        <w:autoSpaceDE w:val="0"/>
        <w:ind w:right="-1"/>
        <w:contextualSpacing/>
        <w:jc w:val="both"/>
        <w:textAlignment w:val="baseline"/>
        <w:rPr>
          <w:rFonts w:cstheme="minorHAnsi"/>
        </w:rPr>
      </w:pPr>
      <w:proofErr w:type="spellStart"/>
      <w:r w:rsidRPr="0042021B">
        <w:rPr>
          <w:rFonts w:cstheme="minorHAnsi"/>
        </w:rPr>
        <w:t>Epoca</w:t>
      </w:r>
      <w:proofErr w:type="spellEnd"/>
      <w:r w:rsidRPr="0042021B">
        <w:rPr>
          <w:rFonts w:cstheme="minorHAnsi"/>
        </w:rPr>
        <w:t xml:space="preserve"> e </w:t>
      </w:r>
      <w:proofErr w:type="spellStart"/>
      <w:r w:rsidR="00D73E87">
        <w:rPr>
          <w:rFonts w:cstheme="minorHAnsi"/>
        </w:rPr>
        <w:t>m</w:t>
      </w:r>
      <w:r w:rsidR="00D73E87" w:rsidRPr="0042021B">
        <w:rPr>
          <w:rFonts w:cstheme="minorHAnsi"/>
        </w:rPr>
        <w:t>odalità</w:t>
      </w:r>
      <w:proofErr w:type="spellEnd"/>
      <w:r w:rsidR="00D73E87" w:rsidRPr="0042021B">
        <w:rPr>
          <w:rFonts w:cstheme="minorHAnsi"/>
        </w:rPr>
        <w:t xml:space="preserve"> </w:t>
      </w:r>
      <w:proofErr w:type="spellStart"/>
      <w:r w:rsidRPr="0042021B">
        <w:rPr>
          <w:rFonts w:cstheme="minorHAnsi"/>
        </w:rPr>
        <w:t>d'impianto</w:t>
      </w:r>
      <w:proofErr w:type="spellEnd"/>
      <w:r w:rsidR="0042021B" w:rsidRPr="0042021B">
        <w:rPr>
          <w:rFonts w:cstheme="minorHAnsi"/>
        </w:rPr>
        <w:t>;</w:t>
      </w:r>
    </w:p>
    <w:p w14:paraId="56F23E0F" w14:textId="6BC33472" w:rsidR="00D17342" w:rsidRPr="0042021B" w:rsidRDefault="00D17342" w:rsidP="00D17342">
      <w:pPr>
        <w:pStyle w:val="Paragrafoelenco"/>
        <w:widowControl/>
        <w:numPr>
          <w:ilvl w:val="0"/>
          <w:numId w:val="9"/>
        </w:numPr>
        <w:suppressAutoHyphens/>
        <w:overflowPunct w:val="0"/>
        <w:autoSpaceDE w:val="0"/>
        <w:ind w:right="-1"/>
        <w:contextualSpacing/>
        <w:jc w:val="both"/>
        <w:textAlignment w:val="baseline"/>
        <w:rPr>
          <w:rFonts w:cstheme="minorHAnsi"/>
          <w:lang w:val="it-IT"/>
        </w:rPr>
      </w:pPr>
      <w:r w:rsidRPr="0042021B">
        <w:rPr>
          <w:rFonts w:cstheme="minorHAnsi"/>
          <w:lang w:val="it-IT"/>
        </w:rPr>
        <w:t>Cura e gestione del verde</w:t>
      </w:r>
      <w:r w:rsidR="0042021B" w:rsidRPr="0042021B">
        <w:rPr>
          <w:rFonts w:cstheme="minorHAnsi"/>
          <w:lang w:val="it-IT"/>
        </w:rPr>
        <w:t>.</w:t>
      </w:r>
    </w:p>
    <w:p w14:paraId="2643A296" w14:textId="77777777" w:rsidR="00D17342" w:rsidRPr="0042021B" w:rsidRDefault="00D17342" w:rsidP="00D17342">
      <w:pPr>
        <w:ind w:right="-1"/>
        <w:jc w:val="both"/>
        <w:rPr>
          <w:rFonts w:cstheme="minorHAnsi"/>
          <w:b/>
          <w:lang w:val="it-IT"/>
        </w:rPr>
      </w:pPr>
    </w:p>
    <w:p w14:paraId="0BC125DE" w14:textId="77777777" w:rsidR="00D17342" w:rsidRPr="0042021B" w:rsidRDefault="00D17342" w:rsidP="00D17342">
      <w:pPr>
        <w:ind w:right="-1"/>
        <w:jc w:val="both"/>
        <w:rPr>
          <w:rFonts w:cstheme="minorHAnsi"/>
          <w:b/>
          <w:lang w:val="it-IT"/>
        </w:rPr>
      </w:pPr>
    </w:p>
    <w:p w14:paraId="0BD6732B" w14:textId="77777777" w:rsidR="00D17342" w:rsidRPr="0042021B" w:rsidRDefault="00D17342" w:rsidP="003617FD">
      <w:pPr>
        <w:pStyle w:val="Paragrafoelenco"/>
        <w:widowControl/>
        <w:numPr>
          <w:ilvl w:val="0"/>
          <w:numId w:val="7"/>
        </w:numPr>
        <w:suppressAutoHyphens/>
        <w:ind w:left="378" w:right="-1"/>
        <w:contextualSpacing/>
        <w:jc w:val="both"/>
        <w:rPr>
          <w:rFonts w:cstheme="minorHAnsi"/>
          <w:b/>
          <w:u w:val="single"/>
          <w:lang w:eastAsia="it-IT"/>
        </w:rPr>
      </w:pPr>
      <w:proofErr w:type="spellStart"/>
      <w:r w:rsidRPr="0042021B">
        <w:rPr>
          <w:rFonts w:cstheme="minorHAnsi"/>
          <w:b/>
          <w:u w:val="single"/>
          <w:lang w:eastAsia="it-IT"/>
        </w:rPr>
        <w:t>Scelta</w:t>
      </w:r>
      <w:proofErr w:type="spellEnd"/>
      <w:r w:rsidRPr="0042021B">
        <w:rPr>
          <w:rFonts w:cstheme="minorHAnsi"/>
          <w:b/>
          <w:u w:val="single"/>
          <w:lang w:eastAsia="it-IT"/>
        </w:rPr>
        <w:t xml:space="preserve"> del </w:t>
      </w:r>
      <w:proofErr w:type="spellStart"/>
      <w:r w:rsidRPr="0042021B">
        <w:rPr>
          <w:rFonts w:cstheme="minorHAnsi"/>
          <w:b/>
          <w:u w:val="single"/>
          <w:lang w:eastAsia="it-IT"/>
        </w:rPr>
        <w:t>materiale</w:t>
      </w:r>
      <w:proofErr w:type="spellEnd"/>
      <w:r w:rsidRPr="0042021B">
        <w:rPr>
          <w:rFonts w:cstheme="minorHAnsi"/>
          <w:b/>
          <w:u w:val="single"/>
          <w:lang w:eastAsia="it-IT"/>
        </w:rPr>
        <w:t xml:space="preserve"> </w:t>
      </w:r>
      <w:proofErr w:type="spellStart"/>
      <w:r w:rsidRPr="0042021B">
        <w:rPr>
          <w:rFonts w:cstheme="minorHAnsi"/>
          <w:b/>
          <w:u w:val="single"/>
          <w:lang w:eastAsia="it-IT"/>
        </w:rPr>
        <w:t>vivaistico</w:t>
      </w:r>
      <w:proofErr w:type="spellEnd"/>
    </w:p>
    <w:p w14:paraId="3D0CF0F8" w14:textId="77777777" w:rsidR="00D17342" w:rsidRPr="0042021B" w:rsidRDefault="00D17342" w:rsidP="00D17342">
      <w:pPr>
        <w:ind w:left="720" w:right="-1"/>
        <w:jc w:val="both"/>
        <w:rPr>
          <w:rFonts w:cstheme="minorHAnsi"/>
          <w:b/>
          <w:u w:val="single"/>
          <w:lang w:eastAsia="it-IT"/>
        </w:rPr>
      </w:pPr>
    </w:p>
    <w:p w14:paraId="34852459" w14:textId="14F94071" w:rsidR="00D17342" w:rsidRPr="0042021B" w:rsidRDefault="00D17342" w:rsidP="00D17342">
      <w:pPr>
        <w:autoSpaceDN w:val="0"/>
        <w:adjustRightInd w:val="0"/>
        <w:jc w:val="both"/>
        <w:rPr>
          <w:rFonts w:cstheme="minorHAnsi"/>
          <w:lang w:val="it-IT"/>
        </w:rPr>
      </w:pPr>
      <w:r w:rsidRPr="0042021B">
        <w:rPr>
          <w:rFonts w:cstheme="minorHAnsi"/>
          <w:lang w:val="it-IT"/>
        </w:rPr>
        <w:t>La selezione di materiale di qualità in vivaio garant</w:t>
      </w:r>
      <w:r w:rsidR="00D73E87">
        <w:rPr>
          <w:rFonts w:cstheme="minorHAnsi"/>
          <w:lang w:val="it-IT"/>
        </w:rPr>
        <w:t>isce</w:t>
      </w:r>
      <w:r w:rsidRPr="0042021B">
        <w:rPr>
          <w:rFonts w:cstheme="minorHAnsi"/>
          <w:lang w:val="it-IT"/>
        </w:rPr>
        <w:t xml:space="preserve"> i seguenti vantaggi: </w:t>
      </w:r>
    </w:p>
    <w:p w14:paraId="72D04465" w14:textId="77777777" w:rsidR="00D17342" w:rsidRPr="0042021B" w:rsidRDefault="00D17342" w:rsidP="00D17342">
      <w:pPr>
        <w:autoSpaceDN w:val="0"/>
        <w:adjustRightInd w:val="0"/>
        <w:jc w:val="both"/>
        <w:rPr>
          <w:rFonts w:cstheme="minorHAnsi"/>
          <w:lang w:val="it-IT"/>
        </w:rPr>
      </w:pPr>
    </w:p>
    <w:p w14:paraId="3ADCBD45" w14:textId="721A113E" w:rsidR="00D17342" w:rsidRPr="0042021B" w:rsidRDefault="00D17342" w:rsidP="00D17342">
      <w:pPr>
        <w:pStyle w:val="Paragrafoelenco"/>
        <w:widowControl/>
        <w:numPr>
          <w:ilvl w:val="0"/>
          <w:numId w:val="8"/>
        </w:numPr>
        <w:autoSpaceDE w:val="0"/>
        <w:autoSpaceDN w:val="0"/>
        <w:adjustRightInd w:val="0"/>
        <w:spacing w:after="85"/>
        <w:contextualSpacing/>
        <w:rPr>
          <w:rFonts w:cstheme="minorHAnsi"/>
        </w:rPr>
      </w:pPr>
      <w:proofErr w:type="spellStart"/>
      <w:r w:rsidRPr="0042021B">
        <w:rPr>
          <w:rFonts w:cstheme="minorHAnsi"/>
        </w:rPr>
        <w:t>Ottimo</w:t>
      </w:r>
      <w:proofErr w:type="spellEnd"/>
      <w:r w:rsidRPr="0042021B">
        <w:rPr>
          <w:rFonts w:cstheme="minorHAnsi"/>
        </w:rPr>
        <w:t xml:space="preserve"> </w:t>
      </w:r>
      <w:proofErr w:type="spellStart"/>
      <w:r w:rsidRPr="0042021B">
        <w:rPr>
          <w:rFonts w:cstheme="minorHAnsi"/>
        </w:rPr>
        <w:t>attecchimento</w:t>
      </w:r>
      <w:proofErr w:type="spellEnd"/>
      <w:r w:rsidRPr="0042021B">
        <w:rPr>
          <w:rFonts w:cstheme="minorHAnsi"/>
        </w:rPr>
        <w:t xml:space="preserve"> post-</w:t>
      </w:r>
      <w:proofErr w:type="spellStart"/>
      <w:r w:rsidRPr="0042021B">
        <w:rPr>
          <w:rFonts w:cstheme="minorHAnsi"/>
        </w:rPr>
        <w:t>trapianto</w:t>
      </w:r>
      <w:proofErr w:type="spellEnd"/>
      <w:r w:rsidR="0042021B" w:rsidRPr="0042021B">
        <w:rPr>
          <w:rFonts w:cstheme="minorHAnsi"/>
        </w:rPr>
        <w:t>;</w:t>
      </w:r>
    </w:p>
    <w:p w14:paraId="4155CD2B" w14:textId="44929448" w:rsidR="00D17342" w:rsidRPr="0042021B" w:rsidRDefault="00D17342" w:rsidP="00D17342">
      <w:pPr>
        <w:pStyle w:val="Paragrafoelenco"/>
        <w:widowControl/>
        <w:numPr>
          <w:ilvl w:val="0"/>
          <w:numId w:val="8"/>
        </w:numPr>
        <w:autoSpaceDE w:val="0"/>
        <w:autoSpaceDN w:val="0"/>
        <w:adjustRightInd w:val="0"/>
        <w:spacing w:after="85"/>
        <w:contextualSpacing/>
        <w:rPr>
          <w:rFonts w:cstheme="minorHAnsi"/>
        </w:rPr>
      </w:pPr>
      <w:r w:rsidRPr="0042021B">
        <w:rPr>
          <w:rFonts w:cstheme="minorHAnsi"/>
        </w:rPr>
        <w:t xml:space="preserve">Maggiore </w:t>
      </w:r>
      <w:proofErr w:type="spellStart"/>
      <w:r w:rsidRPr="0042021B">
        <w:rPr>
          <w:rFonts w:cstheme="minorHAnsi"/>
        </w:rPr>
        <w:t>longevità</w:t>
      </w:r>
      <w:proofErr w:type="spellEnd"/>
      <w:r w:rsidR="0042021B" w:rsidRPr="0042021B">
        <w:rPr>
          <w:rFonts w:cstheme="minorHAnsi"/>
        </w:rPr>
        <w:t>;</w:t>
      </w:r>
    </w:p>
    <w:p w14:paraId="13ACC0F1" w14:textId="6ECB7983" w:rsidR="00D17342" w:rsidRPr="0042021B" w:rsidRDefault="00D17342" w:rsidP="00D17342">
      <w:pPr>
        <w:pStyle w:val="Paragrafoelenco"/>
        <w:widowControl/>
        <w:numPr>
          <w:ilvl w:val="0"/>
          <w:numId w:val="8"/>
        </w:numPr>
        <w:autoSpaceDE w:val="0"/>
        <w:autoSpaceDN w:val="0"/>
        <w:adjustRightInd w:val="0"/>
        <w:spacing w:after="85"/>
        <w:contextualSpacing/>
        <w:rPr>
          <w:rFonts w:cstheme="minorHAnsi"/>
        </w:rPr>
      </w:pPr>
      <w:proofErr w:type="spellStart"/>
      <w:r w:rsidRPr="0042021B">
        <w:rPr>
          <w:rFonts w:cstheme="minorHAnsi"/>
        </w:rPr>
        <w:t>Crescita</w:t>
      </w:r>
      <w:proofErr w:type="spellEnd"/>
      <w:r w:rsidRPr="0042021B">
        <w:rPr>
          <w:rFonts w:cstheme="minorHAnsi"/>
        </w:rPr>
        <w:t xml:space="preserve"> molto </w:t>
      </w:r>
      <w:proofErr w:type="spellStart"/>
      <w:r w:rsidRPr="0042021B">
        <w:rPr>
          <w:rFonts w:cstheme="minorHAnsi"/>
        </w:rPr>
        <w:t>veloce</w:t>
      </w:r>
      <w:proofErr w:type="spellEnd"/>
      <w:r w:rsidR="0042021B" w:rsidRPr="0042021B">
        <w:rPr>
          <w:rFonts w:cstheme="minorHAnsi"/>
        </w:rPr>
        <w:t>;</w:t>
      </w:r>
      <w:r w:rsidRPr="0042021B">
        <w:rPr>
          <w:rFonts w:cstheme="minorHAnsi"/>
        </w:rPr>
        <w:t xml:space="preserve"> </w:t>
      </w:r>
    </w:p>
    <w:p w14:paraId="65729A9E" w14:textId="3929EC1E" w:rsidR="00D17342" w:rsidRPr="0042021B" w:rsidRDefault="00D73E87" w:rsidP="00D17342">
      <w:pPr>
        <w:pStyle w:val="Paragrafoelenco"/>
        <w:widowControl/>
        <w:numPr>
          <w:ilvl w:val="0"/>
          <w:numId w:val="8"/>
        </w:numPr>
        <w:autoSpaceDE w:val="0"/>
        <w:autoSpaceDN w:val="0"/>
        <w:adjustRightInd w:val="0"/>
        <w:spacing w:after="85"/>
        <w:contextualSpacing/>
        <w:rPr>
          <w:rFonts w:cstheme="minorHAnsi"/>
          <w:lang w:val="it-IT"/>
        </w:rPr>
      </w:pPr>
      <w:r>
        <w:rPr>
          <w:rFonts w:cstheme="minorHAnsi"/>
          <w:lang w:val="it-IT"/>
        </w:rPr>
        <w:t>In relazione a</w:t>
      </w:r>
      <w:r w:rsidR="00D17342" w:rsidRPr="0042021B">
        <w:rPr>
          <w:rFonts w:cstheme="minorHAnsi"/>
          <w:lang w:val="it-IT"/>
        </w:rPr>
        <w:t>gli alberi</w:t>
      </w:r>
      <w:r>
        <w:rPr>
          <w:rFonts w:cstheme="minorHAnsi"/>
          <w:lang w:val="it-IT"/>
        </w:rPr>
        <w:t>,</w:t>
      </w:r>
      <w:r w:rsidR="00D17342" w:rsidRPr="0042021B">
        <w:rPr>
          <w:rFonts w:cstheme="minorHAnsi"/>
          <w:lang w:val="it-IT"/>
        </w:rPr>
        <w:t xml:space="preserve"> riduzione delle probabilità di schianti e rotture durante avversità meteorologiche.</w:t>
      </w:r>
    </w:p>
    <w:p w14:paraId="78A27AA8" w14:textId="77777777" w:rsidR="00D17342" w:rsidRPr="0042021B" w:rsidRDefault="00D17342" w:rsidP="00D17342">
      <w:pPr>
        <w:autoSpaceDN w:val="0"/>
        <w:adjustRightInd w:val="0"/>
        <w:jc w:val="both"/>
        <w:rPr>
          <w:rFonts w:cstheme="minorHAnsi"/>
          <w:lang w:val="it-IT"/>
        </w:rPr>
      </w:pPr>
    </w:p>
    <w:p w14:paraId="0C488861" w14:textId="1854162A" w:rsidR="00D17342" w:rsidRPr="0042021B" w:rsidRDefault="00D17342" w:rsidP="00D17342">
      <w:pPr>
        <w:autoSpaceDN w:val="0"/>
        <w:adjustRightInd w:val="0"/>
        <w:jc w:val="both"/>
        <w:rPr>
          <w:rFonts w:cstheme="minorHAnsi"/>
          <w:lang w:val="it-IT"/>
        </w:rPr>
      </w:pPr>
      <w:r w:rsidRPr="0042021B">
        <w:rPr>
          <w:rFonts w:cstheme="minorHAnsi"/>
          <w:lang w:val="it-IT"/>
        </w:rPr>
        <w:t xml:space="preserve">La corretta scelta del materiale vivaistico dovrà tenere conto </w:t>
      </w:r>
      <w:r w:rsidR="00D73E87">
        <w:rPr>
          <w:rFonts w:cstheme="minorHAnsi"/>
          <w:lang w:val="it-IT"/>
        </w:rPr>
        <w:t>dei</w:t>
      </w:r>
      <w:r w:rsidR="00D73E87" w:rsidRPr="0042021B">
        <w:rPr>
          <w:rFonts w:cstheme="minorHAnsi"/>
          <w:lang w:val="it-IT"/>
        </w:rPr>
        <w:t xml:space="preserve"> </w:t>
      </w:r>
      <w:r w:rsidRPr="0042021B">
        <w:rPr>
          <w:rFonts w:cstheme="minorHAnsi"/>
          <w:lang w:val="it-IT"/>
        </w:rPr>
        <w:t>seguenti criteri:</w:t>
      </w:r>
    </w:p>
    <w:p w14:paraId="55A4A2C4" w14:textId="4BD771EC" w:rsidR="00D17342" w:rsidRPr="0042021B" w:rsidRDefault="00D17342" w:rsidP="00D17342">
      <w:pPr>
        <w:pStyle w:val="Paragrafoelenco"/>
        <w:widowControl/>
        <w:numPr>
          <w:ilvl w:val="0"/>
          <w:numId w:val="8"/>
        </w:numPr>
        <w:autoSpaceDE w:val="0"/>
        <w:autoSpaceDN w:val="0"/>
        <w:adjustRightInd w:val="0"/>
        <w:spacing w:after="85"/>
        <w:contextualSpacing/>
        <w:rPr>
          <w:rFonts w:cstheme="minorHAnsi"/>
        </w:rPr>
      </w:pPr>
      <w:proofErr w:type="spellStart"/>
      <w:r w:rsidRPr="0042021B">
        <w:rPr>
          <w:rFonts w:cstheme="minorHAnsi"/>
        </w:rPr>
        <w:t>Metodo</w:t>
      </w:r>
      <w:proofErr w:type="spellEnd"/>
      <w:r w:rsidRPr="0042021B">
        <w:rPr>
          <w:rFonts w:cstheme="minorHAnsi"/>
        </w:rPr>
        <w:t xml:space="preserve"> di </w:t>
      </w:r>
      <w:proofErr w:type="spellStart"/>
      <w:r w:rsidRPr="0042021B">
        <w:rPr>
          <w:rFonts w:cstheme="minorHAnsi"/>
        </w:rPr>
        <w:t>coltivazione</w:t>
      </w:r>
      <w:proofErr w:type="spellEnd"/>
      <w:r w:rsidRPr="0042021B">
        <w:rPr>
          <w:rFonts w:cstheme="minorHAnsi"/>
        </w:rPr>
        <w:t xml:space="preserve"> </w:t>
      </w:r>
      <w:proofErr w:type="spellStart"/>
      <w:r w:rsidRPr="0042021B">
        <w:rPr>
          <w:rFonts w:cstheme="minorHAnsi"/>
        </w:rPr>
        <w:t>effettuato</w:t>
      </w:r>
      <w:proofErr w:type="spellEnd"/>
      <w:r w:rsidR="0042021B" w:rsidRPr="0042021B">
        <w:rPr>
          <w:rFonts w:cstheme="minorHAnsi"/>
        </w:rPr>
        <w:t>;</w:t>
      </w:r>
    </w:p>
    <w:p w14:paraId="28051584" w14:textId="0EAA5E77" w:rsidR="00D17342" w:rsidRPr="0042021B" w:rsidRDefault="00D17342" w:rsidP="00D17342">
      <w:pPr>
        <w:pStyle w:val="Paragrafoelenco"/>
        <w:widowControl/>
        <w:numPr>
          <w:ilvl w:val="0"/>
          <w:numId w:val="8"/>
        </w:numPr>
        <w:autoSpaceDE w:val="0"/>
        <w:autoSpaceDN w:val="0"/>
        <w:adjustRightInd w:val="0"/>
        <w:spacing w:after="85"/>
        <w:contextualSpacing/>
        <w:rPr>
          <w:rFonts w:cstheme="minorHAnsi"/>
        </w:rPr>
      </w:pPr>
      <w:proofErr w:type="spellStart"/>
      <w:r w:rsidRPr="0042021B">
        <w:rPr>
          <w:rFonts w:cstheme="minorHAnsi"/>
        </w:rPr>
        <w:t>Dimensioni</w:t>
      </w:r>
      <w:proofErr w:type="spellEnd"/>
      <w:r w:rsidRPr="0042021B">
        <w:rPr>
          <w:rFonts w:cstheme="minorHAnsi"/>
        </w:rPr>
        <w:t xml:space="preserve"> </w:t>
      </w:r>
      <w:proofErr w:type="spellStart"/>
      <w:r w:rsidRPr="0042021B">
        <w:rPr>
          <w:rFonts w:cstheme="minorHAnsi"/>
        </w:rPr>
        <w:t>massime</w:t>
      </w:r>
      <w:proofErr w:type="spellEnd"/>
      <w:r w:rsidRPr="0042021B">
        <w:rPr>
          <w:rFonts w:cstheme="minorHAnsi"/>
        </w:rPr>
        <w:t xml:space="preserve"> </w:t>
      </w:r>
      <w:proofErr w:type="spellStart"/>
      <w:r w:rsidRPr="0042021B">
        <w:rPr>
          <w:rFonts w:cstheme="minorHAnsi"/>
        </w:rPr>
        <w:t>all’impianto</w:t>
      </w:r>
      <w:proofErr w:type="spellEnd"/>
      <w:r w:rsidR="0042021B" w:rsidRPr="0042021B">
        <w:rPr>
          <w:rFonts w:cstheme="minorHAnsi"/>
        </w:rPr>
        <w:t>;</w:t>
      </w:r>
    </w:p>
    <w:p w14:paraId="66173A66" w14:textId="655C8067" w:rsidR="00D17342" w:rsidRPr="0042021B" w:rsidRDefault="00D17342" w:rsidP="00D17342">
      <w:pPr>
        <w:pStyle w:val="Paragrafoelenco"/>
        <w:widowControl/>
        <w:numPr>
          <w:ilvl w:val="0"/>
          <w:numId w:val="8"/>
        </w:numPr>
        <w:autoSpaceDE w:val="0"/>
        <w:autoSpaceDN w:val="0"/>
        <w:adjustRightInd w:val="0"/>
        <w:spacing w:after="85"/>
        <w:contextualSpacing/>
        <w:rPr>
          <w:rFonts w:cstheme="minorHAnsi"/>
        </w:rPr>
      </w:pPr>
      <w:proofErr w:type="spellStart"/>
      <w:r w:rsidRPr="0042021B">
        <w:rPr>
          <w:rFonts w:cstheme="minorHAnsi"/>
        </w:rPr>
        <w:t>Dimensioni</w:t>
      </w:r>
      <w:proofErr w:type="spellEnd"/>
      <w:r w:rsidRPr="0042021B">
        <w:rPr>
          <w:rFonts w:cstheme="minorHAnsi"/>
        </w:rPr>
        <w:t xml:space="preserve"> della </w:t>
      </w:r>
      <w:proofErr w:type="spellStart"/>
      <w:r w:rsidRPr="0042021B">
        <w:rPr>
          <w:rFonts w:cstheme="minorHAnsi"/>
        </w:rPr>
        <w:t>zolla</w:t>
      </w:r>
      <w:proofErr w:type="spellEnd"/>
      <w:r w:rsidR="0042021B" w:rsidRPr="0042021B">
        <w:rPr>
          <w:rFonts w:cstheme="minorHAnsi"/>
        </w:rPr>
        <w:t>;</w:t>
      </w:r>
    </w:p>
    <w:p w14:paraId="242845E8" w14:textId="2F4C7EC7" w:rsidR="00D17342" w:rsidRPr="0042021B" w:rsidRDefault="00D17342" w:rsidP="00D17342">
      <w:pPr>
        <w:pStyle w:val="Paragrafoelenco"/>
        <w:widowControl/>
        <w:numPr>
          <w:ilvl w:val="0"/>
          <w:numId w:val="8"/>
        </w:numPr>
        <w:autoSpaceDE w:val="0"/>
        <w:autoSpaceDN w:val="0"/>
        <w:adjustRightInd w:val="0"/>
        <w:spacing w:after="85"/>
        <w:contextualSpacing/>
        <w:rPr>
          <w:rFonts w:cstheme="minorHAnsi"/>
        </w:rPr>
      </w:pPr>
      <w:proofErr w:type="spellStart"/>
      <w:r w:rsidRPr="0042021B">
        <w:rPr>
          <w:rFonts w:cstheme="minorHAnsi"/>
        </w:rPr>
        <w:t>Posizionamento</w:t>
      </w:r>
      <w:proofErr w:type="spellEnd"/>
      <w:r w:rsidRPr="0042021B">
        <w:rPr>
          <w:rFonts w:cstheme="minorHAnsi"/>
        </w:rPr>
        <w:t xml:space="preserve"> del </w:t>
      </w:r>
      <w:proofErr w:type="spellStart"/>
      <w:r w:rsidRPr="0042021B">
        <w:rPr>
          <w:rFonts w:cstheme="minorHAnsi"/>
        </w:rPr>
        <w:t>colletto</w:t>
      </w:r>
      <w:proofErr w:type="spellEnd"/>
      <w:r w:rsidR="0042021B" w:rsidRPr="0042021B">
        <w:rPr>
          <w:rFonts w:cstheme="minorHAnsi"/>
        </w:rPr>
        <w:t>;</w:t>
      </w:r>
    </w:p>
    <w:p w14:paraId="380E8982" w14:textId="69DF5A2C" w:rsidR="00D17342" w:rsidRPr="0042021B" w:rsidRDefault="00D17342" w:rsidP="00D17342">
      <w:pPr>
        <w:pStyle w:val="Paragrafoelenco"/>
        <w:widowControl/>
        <w:numPr>
          <w:ilvl w:val="0"/>
          <w:numId w:val="8"/>
        </w:numPr>
        <w:autoSpaceDE w:val="0"/>
        <w:autoSpaceDN w:val="0"/>
        <w:adjustRightInd w:val="0"/>
        <w:spacing w:after="85"/>
        <w:contextualSpacing/>
        <w:rPr>
          <w:rFonts w:cstheme="minorHAnsi"/>
          <w:lang w:val="it-IT"/>
        </w:rPr>
      </w:pPr>
      <w:r w:rsidRPr="0042021B">
        <w:rPr>
          <w:rFonts w:cstheme="minorHAnsi"/>
          <w:lang w:val="it-IT"/>
        </w:rPr>
        <w:t>Difetti delle radici e quantità delle radici assorbenti</w:t>
      </w:r>
      <w:r w:rsidR="0042021B" w:rsidRPr="0042021B">
        <w:rPr>
          <w:rFonts w:cstheme="minorHAnsi"/>
          <w:lang w:val="it-IT"/>
        </w:rPr>
        <w:t>;</w:t>
      </w:r>
    </w:p>
    <w:p w14:paraId="20BE0ADB" w14:textId="03B79A74" w:rsidR="00D17342" w:rsidRPr="0042021B" w:rsidRDefault="00D17342" w:rsidP="00D17342">
      <w:pPr>
        <w:pStyle w:val="Paragrafoelenco"/>
        <w:widowControl/>
        <w:numPr>
          <w:ilvl w:val="0"/>
          <w:numId w:val="8"/>
        </w:numPr>
        <w:autoSpaceDE w:val="0"/>
        <w:autoSpaceDN w:val="0"/>
        <w:adjustRightInd w:val="0"/>
        <w:spacing w:after="85"/>
        <w:contextualSpacing/>
        <w:rPr>
          <w:rFonts w:cstheme="minorHAnsi"/>
        </w:rPr>
      </w:pPr>
      <w:proofErr w:type="spellStart"/>
      <w:r w:rsidRPr="0042021B">
        <w:rPr>
          <w:rFonts w:cstheme="minorHAnsi"/>
        </w:rPr>
        <w:t>Zolla</w:t>
      </w:r>
      <w:proofErr w:type="spellEnd"/>
      <w:r w:rsidRPr="0042021B">
        <w:rPr>
          <w:rFonts w:cstheme="minorHAnsi"/>
        </w:rPr>
        <w:t xml:space="preserve"> </w:t>
      </w:r>
      <w:proofErr w:type="spellStart"/>
      <w:r w:rsidRPr="0042021B">
        <w:rPr>
          <w:rFonts w:cstheme="minorHAnsi"/>
        </w:rPr>
        <w:t>radicale</w:t>
      </w:r>
      <w:proofErr w:type="spellEnd"/>
      <w:r w:rsidRPr="0042021B">
        <w:rPr>
          <w:rFonts w:cstheme="minorHAnsi"/>
        </w:rPr>
        <w:t xml:space="preserve">: </w:t>
      </w:r>
      <w:proofErr w:type="spellStart"/>
      <w:r w:rsidRPr="0042021B">
        <w:rPr>
          <w:rFonts w:cstheme="minorHAnsi"/>
        </w:rPr>
        <w:t>calibro</w:t>
      </w:r>
      <w:proofErr w:type="spellEnd"/>
      <w:r w:rsidR="0042021B" w:rsidRPr="0042021B">
        <w:rPr>
          <w:rFonts w:cstheme="minorHAnsi"/>
        </w:rPr>
        <w:t>;</w:t>
      </w:r>
    </w:p>
    <w:p w14:paraId="35B34A1A" w14:textId="77777777" w:rsidR="00D17342" w:rsidRPr="0042021B" w:rsidRDefault="00D17342" w:rsidP="00D17342">
      <w:pPr>
        <w:pStyle w:val="Paragrafoelenco"/>
        <w:widowControl/>
        <w:numPr>
          <w:ilvl w:val="0"/>
          <w:numId w:val="8"/>
        </w:numPr>
        <w:autoSpaceDE w:val="0"/>
        <w:autoSpaceDN w:val="0"/>
        <w:adjustRightInd w:val="0"/>
        <w:spacing w:after="85"/>
        <w:contextualSpacing/>
        <w:rPr>
          <w:rFonts w:cstheme="minorHAnsi"/>
          <w:lang w:val="it-IT"/>
        </w:rPr>
      </w:pPr>
      <w:r w:rsidRPr="0042021B">
        <w:rPr>
          <w:rFonts w:cstheme="minorHAnsi"/>
          <w:lang w:val="it-IT"/>
        </w:rPr>
        <w:t>Rapporto di altezza/diametro del tronco (indice di assottigliamento).</w:t>
      </w:r>
    </w:p>
    <w:p w14:paraId="3A2E996B" w14:textId="77777777" w:rsidR="00D17342" w:rsidRPr="0042021B" w:rsidRDefault="00D17342" w:rsidP="00D17342">
      <w:pPr>
        <w:ind w:right="-1"/>
        <w:jc w:val="both"/>
        <w:rPr>
          <w:rFonts w:cstheme="minorHAnsi"/>
          <w:b/>
          <w:u w:val="single"/>
          <w:lang w:val="it-IT" w:eastAsia="it-IT"/>
        </w:rPr>
      </w:pPr>
    </w:p>
    <w:p w14:paraId="28C06CC6" w14:textId="04037B3A" w:rsidR="00D17342" w:rsidRPr="0042021B" w:rsidRDefault="00D73E87" w:rsidP="00D17342">
      <w:pPr>
        <w:autoSpaceDN w:val="0"/>
        <w:adjustRightInd w:val="0"/>
        <w:jc w:val="both"/>
        <w:rPr>
          <w:rFonts w:cstheme="minorHAnsi"/>
          <w:lang w:val="it-IT"/>
        </w:rPr>
      </w:pPr>
      <w:r>
        <w:rPr>
          <w:rFonts w:cstheme="minorHAnsi"/>
          <w:lang w:val="it-IT"/>
        </w:rPr>
        <w:t>L</w:t>
      </w:r>
      <w:r w:rsidRPr="0042021B">
        <w:rPr>
          <w:rFonts w:cstheme="minorHAnsi"/>
          <w:lang w:val="it-IT"/>
        </w:rPr>
        <w:t xml:space="preserve">a certificazione degli standard vivaistici, in modo particolare sui trapianti e </w:t>
      </w:r>
      <w:r>
        <w:rPr>
          <w:rFonts w:cstheme="minorHAnsi"/>
          <w:lang w:val="it-IT"/>
        </w:rPr>
        <w:t>sul</w:t>
      </w:r>
      <w:r w:rsidRPr="0042021B">
        <w:rPr>
          <w:rFonts w:cstheme="minorHAnsi"/>
          <w:lang w:val="it-IT"/>
        </w:rPr>
        <w:t>le cure colturali</w:t>
      </w:r>
      <w:r>
        <w:rPr>
          <w:rFonts w:cstheme="minorHAnsi"/>
          <w:lang w:val="it-IT"/>
        </w:rPr>
        <w:t>, costituisce una</w:t>
      </w:r>
      <w:r w:rsidRPr="0042021B">
        <w:rPr>
          <w:rFonts w:cstheme="minorHAnsi"/>
          <w:lang w:val="it-IT"/>
        </w:rPr>
        <w:t xml:space="preserve"> </w:t>
      </w:r>
      <w:r>
        <w:rPr>
          <w:rFonts w:cstheme="minorHAnsi"/>
          <w:lang w:val="it-IT"/>
        </w:rPr>
        <w:t>u</w:t>
      </w:r>
      <w:r w:rsidR="00D17342" w:rsidRPr="0042021B">
        <w:rPr>
          <w:rFonts w:cstheme="minorHAnsi"/>
          <w:lang w:val="it-IT"/>
        </w:rPr>
        <w:t>lteriore garanzia di qualità del materiale impegnato in ambito pubblico</w:t>
      </w:r>
      <w:r w:rsidR="00E574C4">
        <w:rPr>
          <w:rFonts w:cstheme="minorHAnsi"/>
          <w:lang w:val="it-IT"/>
        </w:rPr>
        <w:t>,</w:t>
      </w:r>
      <w:r w:rsidR="00D17342" w:rsidRPr="0042021B">
        <w:rPr>
          <w:rFonts w:cstheme="minorHAnsi"/>
          <w:lang w:val="it-IT"/>
        </w:rPr>
        <w:t xml:space="preserve"> accrescendo il valore aggiunto alla produzione a garanzia del mercato.</w:t>
      </w:r>
      <w:r w:rsidR="003617FD" w:rsidRPr="0042021B">
        <w:rPr>
          <w:rFonts w:cstheme="minorHAnsi"/>
          <w:lang w:val="it-IT"/>
        </w:rPr>
        <w:t xml:space="preserve"> </w:t>
      </w:r>
      <w:r w:rsidR="00D17342" w:rsidRPr="0042021B">
        <w:rPr>
          <w:rFonts w:cstheme="minorHAnsi"/>
          <w:lang w:val="it-IT"/>
        </w:rPr>
        <w:t>La Norma UNI EN ISO 22005:2008</w:t>
      </w:r>
      <w:r w:rsidR="00E574C4">
        <w:rPr>
          <w:rFonts w:cstheme="minorHAnsi"/>
          <w:lang w:val="it-IT"/>
        </w:rPr>
        <w:t>, che</w:t>
      </w:r>
      <w:r w:rsidR="00D17342" w:rsidRPr="0042021B">
        <w:rPr>
          <w:rFonts w:cstheme="minorHAnsi"/>
          <w:lang w:val="it-IT"/>
        </w:rPr>
        <w:t xml:space="preserve"> ha sostituito le norme nazionali di rintracciabilità di filiera (UNI 10939:2001) e di rintracciabilità aziendale (UNI 11020:2002)</w:t>
      </w:r>
      <w:r w:rsidR="00E574C4">
        <w:rPr>
          <w:rFonts w:cstheme="minorHAnsi"/>
          <w:lang w:val="it-IT"/>
        </w:rPr>
        <w:t>,</w:t>
      </w:r>
      <w:r w:rsidR="00A50D36">
        <w:rPr>
          <w:rFonts w:cstheme="minorHAnsi"/>
          <w:lang w:val="it-IT"/>
        </w:rPr>
        <w:t xml:space="preserve"> </w:t>
      </w:r>
      <w:r w:rsidR="00D17342" w:rsidRPr="0042021B">
        <w:rPr>
          <w:rFonts w:cstheme="minorHAnsi"/>
          <w:lang w:val="it-IT"/>
        </w:rPr>
        <w:t>è un utile strumento per un’organizzazione operante nell’ambito della filiera e per soddisfare in modo efficace le aspettative del cliente. La Norma UNI EN ISO 22005 è finalizzata alla certificazione ed è applicabile sia ai sistemi di rintracciabilità delle filiere che a quelli delle singole aziende.</w:t>
      </w:r>
    </w:p>
    <w:p w14:paraId="7919A5AB" w14:textId="77777777" w:rsidR="00D17342" w:rsidRPr="0042021B" w:rsidRDefault="00D17342" w:rsidP="00D17342">
      <w:pPr>
        <w:autoSpaceDN w:val="0"/>
        <w:adjustRightInd w:val="0"/>
        <w:jc w:val="both"/>
        <w:rPr>
          <w:rFonts w:cstheme="minorHAnsi"/>
          <w:lang w:val="it-IT"/>
        </w:rPr>
      </w:pPr>
    </w:p>
    <w:p w14:paraId="67F584BC" w14:textId="77777777" w:rsidR="003617FD" w:rsidRPr="0042021B" w:rsidRDefault="003617FD" w:rsidP="00D17342">
      <w:pPr>
        <w:autoSpaceDN w:val="0"/>
        <w:adjustRightInd w:val="0"/>
        <w:jc w:val="both"/>
        <w:rPr>
          <w:rFonts w:cstheme="minorHAnsi"/>
          <w:lang w:val="it-IT"/>
        </w:rPr>
      </w:pPr>
    </w:p>
    <w:p w14:paraId="50F204A0" w14:textId="77777777" w:rsidR="00D17342" w:rsidRPr="0042021B" w:rsidRDefault="00D17342" w:rsidP="003617FD">
      <w:pPr>
        <w:pStyle w:val="Paragrafoelenco"/>
        <w:widowControl/>
        <w:numPr>
          <w:ilvl w:val="0"/>
          <w:numId w:val="7"/>
        </w:numPr>
        <w:suppressAutoHyphens/>
        <w:ind w:left="378" w:right="-1"/>
        <w:contextualSpacing/>
        <w:jc w:val="both"/>
        <w:rPr>
          <w:rFonts w:cstheme="minorHAnsi"/>
          <w:b/>
          <w:u w:val="single"/>
          <w:lang w:eastAsia="it-IT"/>
        </w:rPr>
      </w:pPr>
      <w:proofErr w:type="spellStart"/>
      <w:r w:rsidRPr="0042021B">
        <w:rPr>
          <w:rFonts w:cstheme="minorHAnsi"/>
          <w:b/>
          <w:u w:val="single"/>
          <w:lang w:eastAsia="it-IT"/>
        </w:rPr>
        <w:t>Caratteristiche</w:t>
      </w:r>
      <w:proofErr w:type="spellEnd"/>
      <w:r w:rsidRPr="0042021B">
        <w:rPr>
          <w:rFonts w:cstheme="minorHAnsi"/>
          <w:b/>
          <w:u w:val="single"/>
          <w:lang w:eastAsia="it-IT"/>
        </w:rPr>
        <w:t xml:space="preserve"> </w:t>
      </w:r>
      <w:proofErr w:type="spellStart"/>
      <w:r w:rsidRPr="0042021B">
        <w:rPr>
          <w:rFonts w:cstheme="minorHAnsi"/>
          <w:b/>
          <w:u w:val="single"/>
          <w:lang w:eastAsia="it-IT"/>
        </w:rPr>
        <w:t>dell’impianto</w:t>
      </w:r>
      <w:proofErr w:type="spellEnd"/>
    </w:p>
    <w:p w14:paraId="6FA85047" w14:textId="77777777" w:rsidR="00D17342" w:rsidRPr="0042021B" w:rsidRDefault="00D17342" w:rsidP="00D17342">
      <w:pPr>
        <w:pStyle w:val="Paragrafoelenco"/>
        <w:ind w:left="1080" w:right="-1"/>
        <w:jc w:val="both"/>
        <w:rPr>
          <w:rFonts w:cstheme="minorHAnsi"/>
          <w:b/>
          <w:u w:val="single"/>
          <w:lang w:eastAsia="it-IT"/>
        </w:rPr>
      </w:pPr>
    </w:p>
    <w:p w14:paraId="271CB20D" w14:textId="40A0E539" w:rsidR="00D17342" w:rsidRPr="0042021B" w:rsidRDefault="00D17342" w:rsidP="00D17342">
      <w:pPr>
        <w:ind w:right="-1"/>
        <w:jc w:val="both"/>
        <w:rPr>
          <w:rFonts w:cstheme="minorHAnsi"/>
          <w:lang w:val="it-IT"/>
        </w:rPr>
      </w:pPr>
      <w:r w:rsidRPr="0042021B">
        <w:rPr>
          <w:rFonts w:cstheme="minorHAnsi"/>
          <w:lang w:val="it-IT"/>
        </w:rPr>
        <w:t>In linea di principio sono da preferire piante fornite in zolla o contenitore, allo scopo di ridurre la crisi da trapianto e consentire un migliore attecchimento</w:t>
      </w:r>
      <w:r w:rsidR="00E574C4">
        <w:rPr>
          <w:rFonts w:cstheme="minorHAnsi"/>
          <w:lang w:val="it-IT"/>
        </w:rPr>
        <w:t>. Q</w:t>
      </w:r>
      <w:r w:rsidRPr="0042021B">
        <w:rPr>
          <w:rFonts w:cstheme="minorHAnsi"/>
          <w:lang w:val="it-IT"/>
        </w:rPr>
        <w:t>ualora l'impianto richieda un pronto "effetto" (intendendosi con ciò l'utilizzo di piante di dimensioni ragguardevoli oltre a quelle normalmente utilizzate nelle realizzazioni a verde)</w:t>
      </w:r>
      <w:r w:rsidR="00E574C4">
        <w:rPr>
          <w:rFonts w:cstheme="minorHAnsi"/>
          <w:lang w:val="it-IT"/>
        </w:rPr>
        <w:t xml:space="preserve">, </w:t>
      </w:r>
      <w:r w:rsidRPr="0042021B">
        <w:rPr>
          <w:rFonts w:cstheme="minorHAnsi"/>
          <w:lang w:val="it-IT"/>
        </w:rPr>
        <w:t xml:space="preserve">dovranno essere </w:t>
      </w:r>
      <w:r w:rsidR="00E574C4" w:rsidRPr="0042021B">
        <w:rPr>
          <w:rFonts w:cstheme="minorHAnsi"/>
          <w:lang w:val="it-IT"/>
        </w:rPr>
        <w:t xml:space="preserve">comunque </w:t>
      </w:r>
      <w:r w:rsidR="004724A4">
        <w:rPr>
          <w:rFonts w:cstheme="minorHAnsi"/>
          <w:lang w:val="it-IT"/>
        </w:rPr>
        <w:t>rispettate le seguenti indicazioni</w:t>
      </w:r>
      <w:r w:rsidRPr="0042021B">
        <w:rPr>
          <w:rFonts w:cstheme="minorHAnsi"/>
          <w:lang w:val="it-IT"/>
        </w:rPr>
        <w:t>:</w:t>
      </w:r>
    </w:p>
    <w:p w14:paraId="12E752C0" w14:textId="0177B158" w:rsidR="00D17342" w:rsidRPr="0042021B" w:rsidRDefault="00440AB4" w:rsidP="00A50D36">
      <w:pPr>
        <w:pStyle w:val="Paragrafoelenco"/>
        <w:widowControl/>
        <w:numPr>
          <w:ilvl w:val="0"/>
          <w:numId w:val="8"/>
        </w:numPr>
        <w:autoSpaceDE w:val="0"/>
        <w:autoSpaceDN w:val="0"/>
        <w:adjustRightInd w:val="0"/>
        <w:spacing w:after="85"/>
        <w:contextualSpacing/>
        <w:jc w:val="both"/>
        <w:rPr>
          <w:rFonts w:cstheme="minorHAnsi"/>
          <w:lang w:val="it-IT"/>
        </w:rPr>
      </w:pPr>
      <w:r>
        <w:rPr>
          <w:rFonts w:cstheme="minorHAnsi"/>
          <w:lang w:val="it-IT"/>
        </w:rPr>
        <w:t>privilegiare</w:t>
      </w:r>
      <w:r w:rsidR="00D17342" w:rsidRPr="0042021B">
        <w:rPr>
          <w:rFonts w:cstheme="minorHAnsi"/>
          <w:lang w:val="it-IT"/>
        </w:rPr>
        <w:t xml:space="preserve"> individui giovani, che hanno una risposta più rapida nel ristabilire un più equilibrato rapporto tra chioma e radici e riprendono la crescita in modo più rapido e vigoroso delle piante di maggiori dimensioni</w:t>
      </w:r>
      <w:r w:rsidR="0042021B" w:rsidRPr="0042021B">
        <w:rPr>
          <w:rFonts w:cstheme="minorHAnsi"/>
          <w:lang w:val="it-IT"/>
        </w:rPr>
        <w:t>;</w:t>
      </w:r>
    </w:p>
    <w:p w14:paraId="4F5E41CD" w14:textId="5AE9C3E1" w:rsidR="00D17342" w:rsidRPr="0042021B" w:rsidRDefault="00D17342" w:rsidP="00A50D36">
      <w:pPr>
        <w:pStyle w:val="Paragrafoelenco"/>
        <w:widowControl/>
        <w:numPr>
          <w:ilvl w:val="0"/>
          <w:numId w:val="8"/>
        </w:numPr>
        <w:autoSpaceDE w:val="0"/>
        <w:autoSpaceDN w:val="0"/>
        <w:adjustRightInd w:val="0"/>
        <w:spacing w:after="85"/>
        <w:contextualSpacing/>
        <w:jc w:val="both"/>
        <w:rPr>
          <w:rFonts w:cstheme="minorHAnsi"/>
          <w:lang w:val="it-IT"/>
        </w:rPr>
      </w:pPr>
      <w:r w:rsidRPr="0042021B">
        <w:rPr>
          <w:rFonts w:cstheme="minorHAnsi"/>
          <w:lang w:val="it-IT"/>
        </w:rPr>
        <w:t>Le dimensioni degli alberi in zolla da utilizzare negli impianti devono essere comprese preferibilmente tra 20-25 cm e 40-45 cm di circonferenza del fusto</w:t>
      </w:r>
      <w:r w:rsidR="0042021B" w:rsidRPr="0042021B">
        <w:rPr>
          <w:rFonts w:cstheme="minorHAnsi"/>
          <w:lang w:val="it-IT"/>
        </w:rPr>
        <w:t>;</w:t>
      </w:r>
    </w:p>
    <w:p w14:paraId="6E0F3C32" w14:textId="58CF9F08" w:rsidR="00D17342" w:rsidRPr="0042021B" w:rsidRDefault="00D17342" w:rsidP="00A50D36">
      <w:pPr>
        <w:pStyle w:val="Paragrafoelenco"/>
        <w:widowControl/>
        <w:numPr>
          <w:ilvl w:val="0"/>
          <w:numId w:val="8"/>
        </w:numPr>
        <w:autoSpaceDE w:val="0"/>
        <w:autoSpaceDN w:val="0"/>
        <w:adjustRightInd w:val="0"/>
        <w:spacing w:after="85"/>
        <w:contextualSpacing/>
        <w:jc w:val="both"/>
        <w:rPr>
          <w:rFonts w:cstheme="minorHAnsi"/>
          <w:lang w:val="it-IT"/>
        </w:rPr>
      </w:pPr>
      <w:r w:rsidRPr="0042021B">
        <w:rPr>
          <w:rFonts w:cstheme="minorHAnsi"/>
          <w:lang w:val="it-IT"/>
        </w:rPr>
        <w:t>Occorre inoltre valutare opportunamente le distanze e i sesti di impianto in base ai limiti consentiti per legge e all’habitus della pianta per consentirne un corretto sviluppo</w:t>
      </w:r>
      <w:r w:rsidR="0042021B" w:rsidRPr="0042021B">
        <w:rPr>
          <w:rFonts w:cstheme="minorHAnsi"/>
          <w:lang w:val="it-IT"/>
        </w:rPr>
        <w:t>;</w:t>
      </w:r>
    </w:p>
    <w:p w14:paraId="59854B7D" w14:textId="687A8DDA" w:rsidR="00D17342" w:rsidRPr="0042021B" w:rsidRDefault="005F4333" w:rsidP="00A50D36">
      <w:pPr>
        <w:pStyle w:val="Paragrafoelenco"/>
        <w:widowControl/>
        <w:numPr>
          <w:ilvl w:val="0"/>
          <w:numId w:val="8"/>
        </w:numPr>
        <w:autoSpaceDE w:val="0"/>
        <w:autoSpaceDN w:val="0"/>
        <w:adjustRightInd w:val="0"/>
        <w:spacing w:after="85"/>
        <w:contextualSpacing/>
        <w:jc w:val="both"/>
        <w:rPr>
          <w:rFonts w:cstheme="minorHAnsi"/>
          <w:lang w:val="it-IT"/>
        </w:rPr>
      </w:pPr>
      <w:r>
        <w:rPr>
          <w:rFonts w:cstheme="minorHAnsi"/>
          <w:lang w:val="it-IT"/>
        </w:rPr>
        <w:t xml:space="preserve">Eseguire </w:t>
      </w:r>
      <w:r w:rsidR="00D17342" w:rsidRPr="0042021B">
        <w:rPr>
          <w:rFonts w:cstheme="minorHAnsi"/>
          <w:lang w:val="it-IT"/>
        </w:rPr>
        <w:t xml:space="preserve">accorgimenti colturali </w:t>
      </w:r>
      <w:r>
        <w:rPr>
          <w:rFonts w:cstheme="minorHAnsi"/>
          <w:lang w:val="it-IT"/>
        </w:rPr>
        <w:t>di contrasto alle</w:t>
      </w:r>
      <w:r w:rsidR="00D17342" w:rsidRPr="0042021B">
        <w:rPr>
          <w:rFonts w:cstheme="minorHAnsi"/>
          <w:lang w:val="it-IT"/>
        </w:rPr>
        <w:t xml:space="preserve"> erbe infestanti e </w:t>
      </w:r>
      <w:r>
        <w:rPr>
          <w:rFonts w:cstheme="minorHAnsi"/>
          <w:lang w:val="it-IT"/>
        </w:rPr>
        <w:t xml:space="preserve">che </w:t>
      </w:r>
      <w:r w:rsidR="00D17342" w:rsidRPr="0042021B">
        <w:rPr>
          <w:rFonts w:cstheme="minorHAnsi"/>
          <w:lang w:val="it-IT"/>
        </w:rPr>
        <w:t>limitino il consumo della risorsa idrica.</w:t>
      </w:r>
    </w:p>
    <w:p w14:paraId="69ADE807" w14:textId="77777777" w:rsidR="00D17342" w:rsidRPr="0042021B" w:rsidRDefault="00D17342" w:rsidP="00D17342">
      <w:pPr>
        <w:ind w:right="-1"/>
        <w:jc w:val="both"/>
        <w:rPr>
          <w:rFonts w:cstheme="minorHAnsi"/>
          <w:lang w:val="it-IT"/>
        </w:rPr>
      </w:pPr>
    </w:p>
    <w:p w14:paraId="4FAB4AC7" w14:textId="77777777" w:rsidR="00D17342" w:rsidRPr="0042021B" w:rsidRDefault="00D17342" w:rsidP="00D17342">
      <w:pPr>
        <w:ind w:right="-1"/>
        <w:rPr>
          <w:rFonts w:cstheme="minorHAnsi"/>
          <w:lang w:val="it-IT"/>
        </w:rPr>
      </w:pPr>
    </w:p>
    <w:p w14:paraId="7960A641" w14:textId="77777777" w:rsidR="00D17342" w:rsidRPr="0042021B" w:rsidRDefault="00D17342" w:rsidP="003617FD">
      <w:pPr>
        <w:pStyle w:val="Paragrafoelenco"/>
        <w:widowControl/>
        <w:numPr>
          <w:ilvl w:val="0"/>
          <w:numId w:val="7"/>
        </w:numPr>
        <w:suppressAutoHyphens/>
        <w:ind w:left="378" w:right="-1"/>
        <w:contextualSpacing/>
        <w:jc w:val="both"/>
        <w:rPr>
          <w:rFonts w:cstheme="minorHAnsi"/>
          <w:b/>
          <w:u w:val="single"/>
          <w:lang w:eastAsia="it-IT"/>
        </w:rPr>
      </w:pPr>
      <w:proofErr w:type="spellStart"/>
      <w:r w:rsidRPr="0042021B">
        <w:rPr>
          <w:rFonts w:cstheme="minorHAnsi"/>
          <w:b/>
          <w:u w:val="single"/>
          <w:lang w:eastAsia="it-IT"/>
        </w:rPr>
        <w:t>Epoca</w:t>
      </w:r>
      <w:proofErr w:type="spellEnd"/>
      <w:r w:rsidRPr="0042021B">
        <w:rPr>
          <w:rFonts w:cstheme="minorHAnsi"/>
          <w:b/>
          <w:u w:val="single"/>
          <w:lang w:eastAsia="it-IT"/>
        </w:rPr>
        <w:t xml:space="preserve"> e </w:t>
      </w:r>
      <w:proofErr w:type="spellStart"/>
      <w:r w:rsidRPr="0042021B">
        <w:rPr>
          <w:rFonts w:cstheme="minorHAnsi"/>
          <w:b/>
          <w:u w:val="single"/>
          <w:lang w:eastAsia="it-IT"/>
        </w:rPr>
        <w:t>Modalità</w:t>
      </w:r>
      <w:proofErr w:type="spellEnd"/>
      <w:r w:rsidRPr="0042021B">
        <w:rPr>
          <w:rFonts w:cstheme="minorHAnsi"/>
          <w:b/>
          <w:u w:val="single"/>
          <w:lang w:eastAsia="it-IT"/>
        </w:rPr>
        <w:t xml:space="preserve"> </w:t>
      </w:r>
      <w:proofErr w:type="spellStart"/>
      <w:r w:rsidRPr="0042021B">
        <w:rPr>
          <w:rFonts w:cstheme="minorHAnsi"/>
          <w:b/>
          <w:u w:val="single"/>
          <w:lang w:eastAsia="it-IT"/>
        </w:rPr>
        <w:t>d'impianto</w:t>
      </w:r>
      <w:proofErr w:type="spellEnd"/>
    </w:p>
    <w:p w14:paraId="0BD71662" w14:textId="77777777" w:rsidR="00D17342" w:rsidRPr="0042021B" w:rsidRDefault="00D17342" w:rsidP="00D17342">
      <w:pPr>
        <w:pStyle w:val="Paragrafoelenco"/>
        <w:ind w:left="1080" w:right="-1"/>
        <w:jc w:val="both"/>
        <w:rPr>
          <w:rFonts w:cstheme="minorHAnsi"/>
          <w:b/>
          <w:u w:val="single"/>
          <w:lang w:eastAsia="it-IT"/>
        </w:rPr>
      </w:pPr>
    </w:p>
    <w:p w14:paraId="5582705D" w14:textId="77777777" w:rsidR="00D17342" w:rsidRPr="0042021B" w:rsidRDefault="00D17342" w:rsidP="00D17342">
      <w:pPr>
        <w:ind w:right="-1"/>
        <w:jc w:val="both"/>
        <w:rPr>
          <w:rFonts w:cstheme="minorHAnsi"/>
          <w:lang w:val="it-IT"/>
        </w:rPr>
      </w:pPr>
      <w:r w:rsidRPr="0042021B">
        <w:rPr>
          <w:rFonts w:cstheme="minorHAnsi"/>
          <w:lang w:val="it-IT"/>
        </w:rPr>
        <w:t>Il periodo migliore per la messa a dimora è il periodo di stasi vegetativa: dall'autunno (dopo la caduta delle foglie) all'inizio della primavera (prima della schiusa delle gemme). Al fine di ottenere buoni risultati dal nuovo impianto è necessario:</w:t>
      </w:r>
    </w:p>
    <w:p w14:paraId="081D738F" w14:textId="77777777" w:rsidR="00D17342" w:rsidRPr="0042021B" w:rsidRDefault="00D17342" w:rsidP="00D17342">
      <w:pPr>
        <w:pStyle w:val="Paragrafoelenco"/>
        <w:widowControl/>
        <w:numPr>
          <w:ilvl w:val="0"/>
          <w:numId w:val="10"/>
        </w:numPr>
        <w:contextualSpacing/>
        <w:jc w:val="both"/>
        <w:rPr>
          <w:rFonts w:cstheme="minorHAnsi"/>
          <w:lang w:val="it-IT"/>
        </w:rPr>
      </w:pPr>
      <w:r w:rsidRPr="0042021B">
        <w:rPr>
          <w:rFonts w:cstheme="minorHAnsi"/>
          <w:lang w:val="it-IT"/>
        </w:rPr>
        <w:t>Le buche dovrebbero essere 2-3 volte più larghe della zolla, ma della stessa profondità. Scavando una buca per l’impianto sufficientemente ampia, il terreno circostante andrà lavorato con una fresatura in modo da fornire alle radici spazio per espandersi;</w:t>
      </w:r>
    </w:p>
    <w:p w14:paraId="6CE6EB45" w14:textId="77777777" w:rsidR="00D17342" w:rsidRPr="0042021B" w:rsidRDefault="003617FD" w:rsidP="00D17342">
      <w:pPr>
        <w:pStyle w:val="Paragrafoelenco"/>
        <w:widowControl/>
        <w:numPr>
          <w:ilvl w:val="0"/>
          <w:numId w:val="10"/>
        </w:numPr>
        <w:contextualSpacing/>
        <w:jc w:val="both"/>
        <w:rPr>
          <w:rFonts w:cstheme="minorHAnsi"/>
          <w:lang w:val="it-IT"/>
        </w:rPr>
      </w:pPr>
      <w:r w:rsidRPr="0042021B">
        <w:rPr>
          <w:rFonts w:cstheme="minorHAnsi"/>
          <w:lang w:val="it-IT"/>
        </w:rPr>
        <w:t>P</w:t>
      </w:r>
      <w:r w:rsidR="00D17342" w:rsidRPr="0042021B">
        <w:rPr>
          <w:rFonts w:cstheme="minorHAnsi"/>
          <w:lang w:val="it-IT"/>
        </w:rPr>
        <w:t>reparare in modo corretto e completo il terreno e il drenaggio nella buca;</w:t>
      </w:r>
    </w:p>
    <w:p w14:paraId="71DCAA5A" w14:textId="77777777" w:rsidR="00D17342" w:rsidRPr="0042021B" w:rsidRDefault="003617FD" w:rsidP="00D17342">
      <w:pPr>
        <w:pStyle w:val="Paragrafoelenco"/>
        <w:widowControl/>
        <w:numPr>
          <w:ilvl w:val="0"/>
          <w:numId w:val="10"/>
        </w:numPr>
        <w:contextualSpacing/>
        <w:jc w:val="both"/>
        <w:rPr>
          <w:rFonts w:cstheme="minorHAnsi"/>
          <w:lang w:val="it-IT"/>
        </w:rPr>
      </w:pPr>
      <w:r w:rsidRPr="0042021B">
        <w:rPr>
          <w:rFonts w:cstheme="minorHAnsi"/>
          <w:lang w:val="it-IT"/>
        </w:rPr>
        <w:t>C</w:t>
      </w:r>
      <w:r w:rsidR="00D17342" w:rsidRPr="0042021B">
        <w:rPr>
          <w:rFonts w:cstheme="minorHAnsi"/>
          <w:lang w:val="it-IT"/>
        </w:rPr>
        <w:t>ollocare la pianta alla giusta profondità (lasciando il colletto a livello del terreno) e riempire correttamente la buca;</w:t>
      </w:r>
    </w:p>
    <w:p w14:paraId="39803B4D" w14:textId="77777777" w:rsidR="00D17342" w:rsidRPr="0042021B" w:rsidRDefault="003617FD" w:rsidP="00D17342">
      <w:pPr>
        <w:pStyle w:val="Paragrafoelenco"/>
        <w:widowControl/>
        <w:numPr>
          <w:ilvl w:val="0"/>
          <w:numId w:val="10"/>
        </w:numPr>
        <w:contextualSpacing/>
        <w:jc w:val="both"/>
        <w:rPr>
          <w:rFonts w:cstheme="minorHAnsi"/>
          <w:lang w:val="it-IT"/>
        </w:rPr>
      </w:pPr>
      <w:r w:rsidRPr="0042021B">
        <w:rPr>
          <w:rFonts w:cstheme="minorHAnsi"/>
          <w:lang w:val="it-IT"/>
        </w:rPr>
        <w:t>A</w:t>
      </w:r>
      <w:r w:rsidR="00D17342" w:rsidRPr="0042021B">
        <w:rPr>
          <w:rFonts w:cstheme="minorHAnsi"/>
          <w:lang w:val="it-IT"/>
        </w:rPr>
        <w:t>ssicurare la pianta a tutori esterni o sotterranei;</w:t>
      </w:r>
    </w:p>
    <w:p w14:paraId="076FD583" w14:textId="580E1D33" w:rsidR="00D17342" w:rsidRPr="0042021B" w:rsidRDefault="003617FD" w:rsidP="00D17342">
      <w:pPr>
        <w:pStyle w:val="Paragrafoelenco"/>
        <w:widowControl/>
        <w:numPr>
          <w:ilvl w:val="0"/>
          <w:numId w:val="10"/>
        </w:numPr>
        <w:contextualSpacing/>
        <w:jc w:val="both"/>
        <w:rPr>
          <w:rFonts w:cstheme="minorHAnsi"/>
          <w:lang w:val="it-IT"/>
        </w:rPr>
      </w:pPr>
      <w:r w:rsidRPr="0042021B">
        <w:rPr>
          <w:rFonts w:cstheme="minorHAnsi"/>
          <w:lang w:val="it-IT"/>
        </w:rPr>
        <w:t>P</w:t>
      </w:r>
      <w:r w:rsidR="00D17342" w:rsidRPr="0042021B">
        <w:rPr>
          <w:rFonts w:cstheme="minorHAnsi"/>
          <w:lang w:val="it-IT"/>
        </w:rPr>
        <w:t>acciamare la base dell'albero con materiale comuni come la lettiera di foglie, aghi di pino, corteccia triturata, torba, trucioli di legno o compostati. È ideale creare uno strato di 5 - 10 cm. Uno strato superiore ai 10 cm può causare problemi di ossigenazione e di umidità</w:t>
      </w:r>
      <w:r w:rsidR="0042021B">
        <w:rPr>
          <w:rFonts w:cstheme="minorHAnsi"/>
          <w:lang w:val="it-IT"/>
        </w:rPr>
        <w:t>;</w:t>
      </w:r>
    </w:p>
    <w:p w14:paraId="685EC294" w14:textId="6F46A3B6" w:rsidR="00D17342" w:rsidRPr="0042021B" w:rsidRDefault="00D17342" w:rsidP="00D17342">
      <w:pPr>
        <w:pStyle w:val="Paragrafoelenco"/>
        <w:widowControl/>
        <w:numPr>
          <w:ilvl w:val="0"/>
          <w:numId w:val="10"/>
        </w:numPr>
        <w:contextualSpacing/>
        <w:jc w:val="both"/>
        <w:rPr>
          <w:rFonts w:cstheme="minorHAnsi"/>
          <w:lang w:val="it-IT"/>
        </w:rPr>
      </w:pPr>
      <w:r w:rsidRPr="0042021B">
        <w:rPr>
          <w:rFonts w:cstheme="minorHAnsi"/>
          <w:lang w:val="it-IT"/>
        </w:rPr>
        <w:t xml:space="preserve">Mantenere il terreno umido, ma non allagato. Annaffiare gli alberi almeno una volta la settimana, se non piove, e più frequentemente durante il periodo caldo e in presenza di vento. Quando il terreno è asciutto sotto la superficie della pacciamatura è </w:t>
      </w:r>
      <w:r w:rsidR="005F4333">
        <w:rPr>
          <w:rFonts w:cstheme="minorHAnsi"/>
          <w:lang w:val="it-IT"/>
        </w:rPr>
        <w:t>necessario</w:t>
      </w:r>
      <w:r w:rsidRPr="0042021B">
        <w:rPr>
          <w:rFonts w:cstheme="minorHAnsi"/>
          <w:lang w:val="it-IT"/>
        </w:rPr>
        <w:t xml:space="preserve"> annaffiare. Continuare fino a metà autunno, riducendo man mano che le temperature più basse richiedono annaffiature </w:t>
      </w:r>
      <w:r w:rsidRPr="0042021B">
        <w:rPr>
          <w:rFonts w:cstheme="minorHAnsi"/>
          <w:lang w:val="it-IT"/>
        </w:rPr>
        <w:t>meno frequenti</w:t>
      </w:r>
      <w:r w:rsidR="0042021B">
        <w:rPr>
          <w:rFonts w:cstheme="minorHAnsi"/>
          <w:lang w:val="it-IT"/>
        </w:rPr>
        <w:t>;</w:t>
      </w:r>
    </w:p>
    <w:p w14:paraId="165B8641" w14:textId="3215995C" w:rsidR="00D17342" w:rsidRPr="0042021B" w:rsidRDefault="003617FD" w:rsidP="00D17342">
      <w:pPr>
        <w:pStyle w:val="Paragrafoelenco"/>
        <w:widowControl/>
        <w:numPr>
          <w:ilvl w:val="0"/>
          <w:numId w:val="10"/>
        </w:numPr>
        <w:contextualSpacing/>
        <w:jc w:val="both"/>
        <w:rPr>
          <w:rFonts w:cstheme="minorHAnsi"/>
          <w:lang w:val="it-IT"/>
        </w:rPr>
      </w:pPr>
      <w:r w:rsidRPr="0042021B">
        <w:rPr>
          <w:rFonts w:cstheme="minorHAnsi"/>
          <w:lang w:val="it-IT"/>
        </w:rPr>
        <w:t>M</w:t>
      </w:r>
      <w:r w:rsidR="00D17342" w:rsidRPr="0042021B">
        <w:rPr>
          <w:rFonts w:cstheme="minorHAnsi"/>
          <w:lang w:val="it-IT"/>
        </w:rPr>
        <w:t>ettere in opera, se necessario o previsto, sistemi protettivi permanenti o temporanei</w:t>
      </w:r>
      <w:r w:rsidR="0042021B">
        <w:rPr>
          <w:rFonts w:cstheme="minorHAnsi"/>
          <w:lang w:val="it-IT"/>
        </w:rPr>
        <w:t>.</w:t>
      </w:r>
    </w:p>
    <w:p w14:paraId="503A20F6" w14:textId="77777777" w:rsidR="00D17342" w:rsidRPr="0042021B" w:rsidRDefault="00D17342" w:rsidP="00D17342">
      <w:pPr>
        <w:pStyle w:val="Paragrafoelenco"/>
        <w:ind w:left="1080"/>
        <w:jc w:val="both"/>
        <w:rPr>
          <w:rFonts w:cstheme="minorHAnsi"/>
          <w:lang w:val="it-IT"/>
        </w:rPr>
      </w:pPr>
    </w:p>
    <w:p w14:paraId="610F63CB" w14:textId="70A54DFC" w:rsidR="00D17342" w:rsidRPr="0042021B" w:rsidRDefault="00D17342" w:rsidP="00D17342">
      <w:pPr>
        <w:jc w:val="both"/>
        <w:rPr>
          <w:rFonts w:cstheme="minorHAnsi"/>
          <w:lang w:val="it-IT"/>
        </w:rPr>
      </w:pPr>
      <w:r w:rsidRPr="0042021B">
        <w:rPr>
          <w:rFonts w:cstheme="minorHAnsi"/>
          <w:lang w:val="it-IT"/>
        </w:rPr>
        <w:t xml:space="preserve">Tutte le piante dovranno essere poste a dimora a regola d'arte, al fine di ottenere le massime garanzie di </w:t>
      </w:r>
      <w:r w:rsidRPr="0042021B">
        <w:rPr>
          <w:rFonts w:cstheme="minorHAnsi"/>
          <w:lang w:val="it-IT"/>
        </w:rPr>
        <w:lastRenderedPageBreak/>
        <w:t xml:space="preserve">attecchimento e assicurare le condizioni ideali per lo sviluppo. </w:t>
      </w:r>
    </w:p>
    <w:p w14:paraId="26744833" w14:textId="77777777" w:rsidR="00D17342" w:rsidRPr="0042021B" w:rsidRDefault="00D17342" w:rsidP="00D17342">
      <w:pPr>
        <w:ind w:left="720" w:right="-1"/>
        <w:jc w:val="both"/>
        <w:rPr>
          <w:rFonts w:cstheme="minorHAnsi"/>
          <w:lang w:val="it-IT"/>
        </w:rPr>
      </w:pPr>
    </w:p>
    <w:p w14:paraId="5602A41E" w14:textId="77777777" w:rsidR="003617FD" w:rsidRPr="0042021B" w:rsidRDefault="003617FD" w:rsidP="00D17342">
      <w:pPr>
        <w:ind w:left="720" w:right="-1"/>
        <w:jc w:val="both"/>
        <w:rPr>
          <w:rFonts w:cstheme="minorHAnsi"/>
          <w:lang w:val="it-IT"/>
        </w:rPr>
      </w:pPr>
    </w:p>
    <w:p w14:paraId="3E5EF9B3" w14:textId="77777777" w:rsidR="00D17342" w:rsidRPr="0042021B" w:rsidRDefault="00D17342" w:rsidP="003617FD">
      <w:pPr>
        <w:pStyle w:val="Paragrafoelenco"/>
        <w:widowControl/>
        <w:numPr>
          <w:ilvl w:val="0"/>
          <w:numId w:val="7"/>
        </w:numPr>
        <w:suppressAutoHyphens/>
        <w:ind w:left="378" w:right="-1"/>
        <w:contextualSpacing/>
        <w:jc w:val="both"/>
        <w:rPr>
          <w:rFonts w:cstheme="minorHAnsi"/>
          <w:b/>
          <w:u w:val="single"/>
          <w:lang w:eastAsia="it-IT"/>
        </w:rPr>
      </w:pPr>
      <w:proofErr w:type="spellStart"/>
      <w:r w:rsidRPr="0042021B">
        <w:rPr>
          <w:rFonts w:cstheme="minorHAnsi"/>
          <w:b/>
          <w:u w:val="single"/>
          <w:lang w:eastAsia="it-IT"/>
        </w:rPr>
        <w:t>Cura</w:t>
      </w:r>
      <w:proofErr w:type="spellEnd"/>
      <w:r w:rsidRPr="0042021B">
        <w:rPr>
          <w:rFonts w:cstheme="minorHAnsi"/>
          <w:b/>
          <w:u w:val="single"/>
          <w:lang w:eastAsia="it-IT"/>
        </w:rPr>
        <w:t xml:space="preserve"> e </w:t>
      </w:r>
      <w:proofErr w:type="spellStart"/>
      <w:r w:rsidRPr="0042021B">
        <w:rPr>
          <w:rFonts w:cstheme="minorHAnsi"/>
          <w:b/>
          <w:u w:val="single"/>
          <w:lang w:eastAsia="it-IT"/>
        </w:rPr>
        <w:t>gestione</w:t>
      </w:r>
      <w:proofErr w:type="spellEnd"/>
      <w:r w:rsidRPr="0042021B">
        <w:rPr>
          <w:rFonts w:cstheme="minorHAnsi"/>
          <w:b/>
          <w:u w:val="single"/>
          <w:lang w:eastAsia="it-IT"/>
        </w:rPr>
        <w:t xml:space="preserve"> del </w:t>
      </w:r>
      <w:proofErr w:type="spellStart"/>
      <w:r w:rsidRPr="0042021B">
        <w:rPr>
          <w:rFonts w:cstheme="minorHAnsi"/>
          <w:b/>
          <w:u w:val="single"/>
          <w:lang w:eastAsia="it-IT"/>
        </w:rPr>
        <w:t>verde</w:t>
      </w:r>
      <w:proofErr w:type="spellEnd"/>
    </w:p>
    <w:p w14:paraId="5C9E29F5" w14:textId="77777777" w:rsidR="00D17342" w:rsidRPr="0042021B" w:rsidRDefault="00D17342" w:rsidP="00D17342">
      <w:pPr>
        <w:pStyle w:val="Paragrafoelenco"/>
        <w:ind w:left="1080" w:right="-1"/>
        <w:jc w:val="both"/>
        <w:rPr>
          <w:rFonts w:cstheme="minorHAnsi"/>
          <w:lang w:val="it-IT"/>
        </w:rPr>
      </w:pPr>
    </w:p>
    <w:p w14:paraId="3ABC855B" w14:textId="602BF654" w:rsidR="00D17342" w:rsidRPr="00A50D36" w:rsidRDefault="00D17342" w:rsidP="00D17342">
      <w:pPr>
        <w:pStyle w:val="Default"/>
        <w:jc w:val="both"/>
        <w:rPr>
          <w:rFonts w:asciiTheme="minorHAnsi" w:hAnsiTheme="minorHAnsi" w:cstheme="minorHAnsi"/>
          <w:color w:val="auto"/>
          <w:sz w:val="22"/>
          <w:szCs w:val="22"/>
        </w:rPr>
      </w:pPr>
      <w:r w:rsidRPr="00A50D36">
        <w:rPr>
          <w:rFonts w:asciiTheme="minorHAnsi" w:hAnsiTheme="minorHAnsi" w:cstheme="minorHAnsi"/>
          <w:color w:val="auto"/>
          <w:sz w:val="22"/>
          <w:szCs w:val="22"/>
        </w:rPr>
        <w:t xml:space="preserve">La cura ordinaria, successiva a quella di garanzia, è fondamentale per la riuscita di un nuovo impianto di un’area a verde e consiste nell’esecuzione di tutti gli interventi indispensabili per il mantenimento e lo sviluppo nel tempo dell’idea progettuale, </w:t>
      </w:r>
      <w:r w:rsidR="00B92344" w:rsidRPr="00A50D36">
        <w:rPr>
          <w:rFonts w:asciiTheme="minorHAnsi" w:hAnsiTheme="minorHAnsi" w:cstheme="minorHAnsi"/>
          <w:color w:val="auto"/>
          <w:sz w:val="22"/>
          <w:szCs w:val="22"/>
        </w:rPr>
        <w:t>U</w:t>
      </w:r>
      <w:r w:rsidRPr="00A50D36">
        <w:rPr>
          <w:rFonts w:asciiTheme="minorHAnsi" w:hAnsiTheme="minorHAnsi" w:cstheme="minorHAnsi"/>
          <w:color w:val="auto"/>
          <w:sz w:val="22"/>
          <w:szCs w:val="22"/>
        </w:rPr>
        <w:t xml:space="preserve">na corretta scelta delle piante in base alle caratteristiche </w:t>
      </w:r>
      <w:r w:rsidR="00B92344" w:rsidRPr="00A50D36">
        <w:rPr>
          <w:rFonts w:asciiTheme="minorHAnsi" w:hAnsiTheme="minorHAnsi" w:cstheme="minorHAnsi"/>
          <w:color w:val="auto"/>
          <w:sz w:val="22"/>
          <w:szCs w:val="22"/>
        </w:rPr>
        <w:t xml:space="preserve">sopra </w:t>
      </w:r>
      <w:r w:rsidRPr="00A50D36">
        <w:rPr>
          <w:rFonts w:asciiTheme="minorHAnsi" w:hAnsiTheme="minorHAnsi" w:cstheme="minorHAnsi"/>
          <w:color w:val="auto"/>
          <w:sz w:val="22"/>
          <w:szCs w:val="22"/>
        </w:rPr>
        <w:t>enunciate faciliterà tale operazione.</w:t>
      </w:r>
    </w:p>
    <w:p w14:paraId="2AA8916D" w14:textId="2CB9CEFE" w:rsidR="00D17342" w:rsidRPr="00A50D36" w:rsidRDefault="00D17342">
      <w:pPr>
        <w:pStyle w:val="Default"/>
        <w:jc w:val="both"/>
        <w:rPr>
          <w:rFonts w:asciiTheme="minorHAnsi" w:hAnsiTheme="minorHAnsi" w:cstheme="minorHAnsi"/>
          <w:color w:val="auto"/>
          <w:sz w:val="22"/>
          <w:szCs w:val="22"/>
        </w:rPr>
      </w:pPr>
      <w:r w:rsidRPr="00A50D36">
        <w:rPr>
          <w:rFonts w:asciiTheme="minorHAnsi" w:hAnsiTheme="minorHAnsi" w:cstheme="minorHAnsi"/>
          <w:sz w:val="22"/>
          <w:szCs w:val="22"/>
        </w:rPr>
        <w:t xml:space="preserve">La cura si configura come il complesso di operazioni il cui fine è la qualità dell’opera; per questo motivo è importante la condivisione degli obiettivi e delle azioni da parte di tutti gli operatori coinvolti. </w:t>
      </w:r>
    </w:p>
    <w:sectPr w:rsidR="00D17342" w:rsidRPr="00A50D36">
      <w:headerReference w:type="default" r:id="rId7"/>
      <w:footerReference w:type="default" r:id="rId8"/>
      <w:pgSz w:w="11910" w:h="16840"/>
      <w:pgMar w:top="1360" w:right="1020" w:bottom="1220" w:left="1020" w:header="0" w:footer="103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A129D9" w14:textId="77777777" w:rsidR="004C26FE" w:rsidRDefault="004C26FE">
      <w:r>
        <w:separator/>
      </w:r>
    </w:p>
  </w:endnote>
  <w:endnote w:type="continuationSeparator" w:id="0">
    <w:p w14:paraId="082AF447" w14:textId="77777777" w:rsidR="004C26FE" w:rsidRDefault="004C26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30231253"/>
      <w:docPartObj>
        <w:docPartGallery w:val="Page Numbers (Bottom of Page)"/>
        <w:docPartUnique/>
      </w:docPartObj>
    </w:sdtPr>
    <w:sdtEndPr/>
    <w:sdtContent>
      <w:p w14:paraId="38DF38C6" w14:textId="77777777" w:rsidR="001719D6" w:rsidRDefault="001719D6">
        <w:pPr>
          <w:pStyle w:val="Pidipagina"/>
          <w:jc w:val="right"/>
        </w:pPr>
        <w:r>
          <w:fldChar w:fldCharType="begin"/>
        </w:r>
        <w:r>
          <w:instrText>PAGE   \* MERGEFORMAT</w:instrText>
        </w:r>
        <w:r>
          <w:fldChar w:fldCharType="separate"/>
        </w:r>
        <w:r w:rsidR="00D358AC" w:rsidRPr="00D358AC">
          <w:rPr>
            <w:noProof/>
            <w:lang w:val="it-IT"/>
          </w:rPr>
          <w:t>3</w:t>
        </w:r>
        <w:r>
          <w:fldChar w:fldCharType="end"/>
        </w:r>
      </w:p>
    </w:sdtContent>
  </w:sdt>
  <w:p w14:paraId="6691C8C9" w14:textId="77777777" w:rsidR="005D1A5C" w:rsidRDefault="005D1A5C">
    <w:pPr>
      <w:spacing w:line="14" w:lineRule="auto"/>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4B4F1A" w14:textId="77777777" w:rsidR="004C26FE" w:rsidRDefault="004C26FE">
      <w:r>
        <w:separator/>
      </w:r>
    </w:p>
  </w:footnote>
  <w:footnote w:type="continuationSeparator" w:id="0">
    <w:p w14:paraId="4C60CCB9" w14:textId="77777777" w:rsidR="004C26FE" w:rsidRDefault="004C26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E15B11" w14:textId="77777777" w:rsidR="00F14215" w:rsidRDefault="00F14215">
    <w:pPr>
      <w:pStyle w:val="Intestazione"/>
    </w:pPr>
  </w:p>
  <w:p w14:paraId="756F6B32" w14:textId="77777777" w:rsidR="00AD2AB5" w:rsidRDefault="00AD2AB5">
    <w:pPr>
      <w:pStyle w:val="Intestazione"/>
    </w:pPr>
  </w:p>
  <w:p w14:paraId="4E705D11" w14:textId="77777777" w:rsidR="00AD2AB5" w:rsidRDefault="00AD2AB5">
    <w:pPr>
      <w:pStyle w:val="Intestazione"/>
    </w:pPr>
  </w:p>
  <w:p w14:paraId="47AF316A" w14:textId="77777777" w:rsidR="00AD2AB5" w:rsidRDefault="00AD2AB5" w:rsidP="003617FD">
    <w:pPr>
      <w:pStyle w:val="Corpotesto"/>
      <w:spacing w:before="37"/>
      <w:ind w:left="0"/>
      <w:rPr>
        <w:rFonts w:asciiTheme="minorHAnsi" w:hAnsiTheme="minorHAnsi" w:cstheme="minorHAnsi"/>
        <w:b/>
        <w:bCs/>
        <w:smallCaps/>
        <w:color w:val="000000" w:themeColor="text1"/>
        <w:sz w:val="28"/>
        <w:szCs w:val="32"/>
        <w:lang w:val="it-IT"/>
      </w:rPr>
    </w:pPr>
    <w:r w:rsidRPr="00AD2AB5">
      <w:rPr>
        <w:rFonts w:asciiTheme="minorHAnsi" w:hAnsiTheme="minorHAnsi" w:cstheme="minorHAnsi"/>
        <w:b/>
        <w:bCs/>
        <w:smallCaps/>
        <w:color w:val="000000" w:themeColor="text1"/>
        <w:sz w:val="28"/>
        <w:szCs w:val="32"/>
        <w:lang w:val="it-IT"/>
      </w:rPr>
      <w:t>Regolamento del Verde e del paesaggio Urbano</w:t>
    </w:r>
  </w:p>
  <w:p w14:paraId="270779FD" w14:textId="64B433E3" w:rsidR="00AD2AB5" w:rsidRDefault="00AD2AB5" w:rsidP="003617FD">
    <w:pPr>
      <w:pStyle w:val="Corpotesto"/>
      <w:spacing w:before="37"/>
      <w:ind w:left="0"/>
      <w:rPr>
        <w:rFonts w:asciiTheme="minorHAnsi" w:hAnsiTheme="minorHAnsi" w:cstheme="minorHAnsi"/>
        <w:b/>
        <w:bCs/>
        <w:smallCaps/>
        <w:color w:val="000000" w:themeColor="text1"/>
        <w:sz w:val="28"/>
        <w:szCs w:val="32"/>
        <w:lang w:val="it-IT"/>
      </w:rPr>
    </w:pPr>
    <w:r>
      <w:rPr>
        <w:rFonts w:asciiTheme="minorHAnsi" w:hAnsiTheme="minorHAnsi" w:cstheme="minorHAnsi"/>
        <w:b/>
        <w:bCs/>
        <w:smallCaps/>
        <w:color w:val="000000" w:themeColor="text1"/>
        <w:sz w:val="28"/>
        <w:szCs w:val="32"/>
        <w:lang w:val="it-IT"/>
      </w:rPr>
      <w:t xml:space="preserve">Allegato n. </w:t>
    </w:r>
    <w:r w:rsidR="00D17342">
      <w:rPr>
        <w:rFonts w:asciiTheme="minorHAnsi" w:hAnsiTheme="minorHAnsi" w:cstheme="minorHAnsi"/>
        <w:b/>
        <w:bCs/>
        <w:smallCaps/>
        <w:color w:val="000000" w:themeColor="text1"/>
        <w:sz w:val="28"/>
        <w:szCs w:val="32"/>
        <w:lang w:val="it-IT"/>
      </w:rPr>
      <w:t xml:space="preserve"> </w:t>
    </w:r>
    <w:r w:rsidR="0042021B">
      <w:rPr>
        <w:rFonts w:asciiTheme="minorHAnsi" w:hAnsiTheme="minorHAnsi" w:cstheme="minorHAnsi"/>
        <w:b/>
        <w:bCs/>
        <w:smallCaps/>
        <w:color w:val="000000" w:themeColor="text1"/>
        <w:sz w:val="28"/>
        <w:szCs w:val="32"/>
        <w:lang w:val="it-IT"/>
      </w:rPr>
      <w:t>5</w:t>
    </w:r>
  </w:p>
  <w:p w14:paraId="64DFA784" w14:textId="77777777" w:rsidR="00AD2AB5" w:rsidRDefault="00AD2AB5">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48335C"/>
    <w:multiLevelType w:val="hybridMultilevel"/>
    <w:tmpl w:val="1A2211B0"/>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 w15:restartNumberingAfterBreak="0">
    <w:nsid w:val="1D04480B"/>
    <w:multiLevelType w:val="hybridMultilevel"/>
    <w:tmpl w:val="13D2B3FE"/>
    <w:lvl w:ilvl="0" w:tplc="86F87544">
      <w:start w:val="1"/>
      <w:numFmt w:val="decimal"/>
      <w:lvlText w:val="%1)"/>
      <w:lvlJc w:val="left"/>
      <w:pPr>
        <w:ind w:left="473" w:hanging="361"/>
        <w:jc w:val="left"/>
      </w:pPr>
      <w:rPr>
        <w:rFonts w:ascii="Calibri" w:eastAsia="Calibri" w:hAnsi="Calibri" w:hint="default"/>
        <w:sz w:val="24"/>
        <w:szCs w:val="24"/>
      </w:rPr>
    </w:lvl>
    <w:lvl w:ilvl="1" w:tplc="184468F2">
      <w:start w:val="1"/>
      <w:numFmt w:val="bullet"/>
      <w:lvlText w:val="•"/>
      <w:lvlJc w:val="left"/>
      <w:pPr>
        <w:ind w:left="821" w:hanging="348"/>
      </w:pPr>
      <w:rPr>
        <w:rFonts w:ascii="Calibri" w:eastAsia="Calibri" w:hAnsi="Calibri" w:hint="default"/>
        <w:sz w:val="24"/>
        <w:szCs w:val="24"/>
      </w:rPr>
    </w:lvl>
    <w:lvl w:ilvl="2" w:tplc="7954086C">
      <w:start w:val="1"/>
      <w:numFmt w:val="bullet"/>
      <w:lvlText w:val="•"/>
      <w:lvlJc w:val="left"/>
      <w:pPr>
        <w:ind w:left="1826" w:hanging="348"/>
      </w:pPr>
      <w:rPr>
        <w:rFonts w:hint="default"/>
      </w:rPr>
    </w:lvl>
    <w:lvl w:ilvl="3" w:tplc="8E6684AC">
      <w:start w:val="1"/>
      <w:numFmt w:val="bullet"/>
      <w:lvlText w:val="•"/>
      <w:lvlJc w:val="left"/>
      <w:pPr>
        <w:ind w:left="2831" w:hanging="348"/>
      </w:pPr>
      <w:rPr>
        <w:rFonts w:hint="default"/>
      </w:rPr>
    </w:lvl>
    <w:lvl w:ilvl="4" w:tplc="21B44B3C">
      <w:start w:val="1"/>
      <w:numFmt w:val="bullet"/>
      <w:lvlText w:val="•"/>
      <w:lvlJc w:val="left"/>
      <w:pPr>
        <w:ind w:left="3836" w:hanging="348"/>
      </w:pPr>
      <w:rPr>
        <w:rFonts w:hint="default"/>
      </w:rPr>
    </w:lvl>
    <w:lvl w:ilvl="5" w:tplc="BCD2799C">
      <w:start w:val="1"/>
      <w:numFmt w:val="bullet"/>
      <w:lvlText w:val="•"/>
      <w:lvlJc w:val="left"/>
      <w:pPr>
        <w:ind w:left="4841" w:hanging="348"/>
      </w:pPr>
      <w:rPr>
        <w:rFonts w:hint="default"/>
      </w:rPr>
    </w:lvl>
    <w:lvl w:ilvl="6" w:tplc="B2C482A8">
      <w:start w:val="1"/>
      <w:numFmt w:val="bullet"/>
      <w:lvlText w:val="•"/>
      <w:lvlJc w:val="left"/>
      <w:pPr>
        <w:ind w:left="5846" w:hanging="348"/>
      </w:pPr>
      <w:rPr>
        <w:rFonts w:hint="default"/>
      </w:rPr>
    </w:lvl>
    <w:lvl w:ilvl="7" w:tplc="C5CC9DAC">
      <w:start w:val="1"/>
      <w:numFmt w:val="bullet"/>
      <w:lvlText w:val="•"/>
      <w:lvlJc w:val="left"/>
      <w:pPr>
        <w:ind w:left="6851" w:hanging="348"/>
      </w:pPr>
      <w:rPr>
        <w:rFonts w:hint="default"/>
      </w:rPr>
    </w:lvl>
    <w:lvl w:ilvl="8" w:tplc="4A064558">
      <w:start w:val="1"/>
      <w:numFmt w:val="bullet"/>
      <w:lvlText w:val="•"/>
      <w:lvlJc w:val="left"/>
      <w:pPr>
        <w:ind w:left="7856" w:hanging="348"/>
      </w:pPr>
      <w:rPr>
        <w:rFonts w:hint="default"/>
      </w:rPr>
    </w:lvl>
  </w:abstractNum>
  <w:abstractNum w:abstractNumId="2" w15:restartNumberingAfterBreak="0">
    <w:nsid w:val="2E3A1C32"/>
    <w:multiLevelType w:val="hybridMultilevel"/>
    <w:tmpl w:val="13D2B3FE"/>
    <w:lvl w:ilvl="0" w:tplc="86F87544">
      <w:start w:val="1"/>
      <w:numFmt w:val="decimal"/>
      <w:lvlText w:val="%1)"/>
      <w:lvlJc w:val="left"/>
      <w:pPr>
        <w:ind w:left="473" w:hanging="361"/>
        <w:jc w:val="left"/>
      </w:pPr>
      <w:rPr>
        <w:rFonts w:ascii="Calibri" w:eastAsia="Calibri" w:hAnsi="Calibri" w:hint="default"/>
        <w:sz w:val="24"/>
        <w:szCs w:val="24"/>
      </w:rPr>
    </w:lvl>
    <w:lvl w:ilvl="1" w:tplc="184468F2">
      <w:start w:val="1"/>
      <w:numFmt w:val="bullet"/>
      <w:lvlText w:val="•"/>
      <w:lvlJc w:val="left"/>
      <w:pPr>
        <w:ind w:left="821" w:hanging="348"/>
      </w:pPr>
      <w:rPr>
        <w:rFonts w:ascii="Calibri" w:eastAsia="Calibri" w:hAnsi="Calibri" w:hint="default"/>
        <w:sz w:val="24"/>
        <w:szCs w:val="24"/>
      </w:rPr>
    </w:lvl>
    <w:lvl w:ilvl="2" w:tplc="7954086C">
      <w:start w:val="1"/>
      <w:numFmt w:val="bullet"/>
      <w:lvlText w:val="•"/>
      <w:lvlJc w:val="left"/>
      <w:pPr>
        <w:ind w:left="1826" w:hanging="348"/>
      </w:pPr>
      <w:rPr>
        <w:rFonts w:hint="default"/>
      </w:rPr>
    </w:lvl>
    <w:lvl w:ilvl="3" w:tplc="8E6684AC">
      <w:start w:val="1"/>
      <w:numFmt w:val="bullet"/>
      <w:lvlText w:val="•"/>
      <w:lvlJc w:val="left"/>
      <w:pPr>
        <w:ind w:left="2831" w:hanging="348"/>
      </w:pPr>
      <w:rPr>
        <w:rFonts w:hint="default"/>
      </w:rPr>
    </w:lvl>
    <w:lvl w:ilvl="4" w:tplc="21B44B3C">
      <w:start w:val="1"/>
      <w:numFmt w:val="bullet"/>
      <w:lvlText w:val="•"/>
      <w:lvlJc w:val="left"/>
      <w:pPr>
        <w:ind w:left="3836" w:hanging="348"/>
      </w:pPr>
      <w:rPr>
        <w:rFonts w:hint="default"/>
      </w:rPr>
    </w:lvl>
    <w:lvl w:ilvl="5" w:tplc="BCD2799C">
      <w:start w:val="1"/>
      <w:numFmt w:val="bullet"/>
      <w:lvlText w:val="•"/>
      <w:lvlJc w:val="left"/>
      <w:pPr>
        <w:ind w:left="4841" w:hanging="348"/>
      </w:pPr>
      <w:rPr>
        <w:rFonts w:hint="default"/>
      </w:rPr>
    </w:lvl>
    <w:lvl w:ilvl="6" w:tplc="B2C482A8">
      <w:start w:val="1"/>
      <w:numFmt w:val="bullet"/>
      <w:lvlText w:val="•"/>
      <w:lvlJc w:val="left"/>
      <w:pPr>
        <w:ind w:left="5846" w:hanging="348"/>
      </w:pPr>
      <w:rPr>
        <w:rFonts w:hint="default"/>
      </w:rPr>
    </w:lvl>
    <w:lvl w:ilvl="7" w:tplc="C5CC9DAC">
      <w:start w:val="1"/>
      <w:numFmt w:val="bullet"/>
      <w:lvlText w:val="•"/>
      <w:lvlJc w:val="left"/>
      <w:pPr>
        <w:ind w:left="6851" w:hanging="348"/>
      </w:pPr>
      <w:rPr>
        <w:rFonts w:hint="default"/>
      </w:rPr>
    </w:lvl>
    <w:lvl w:ilvl="8" w:tplc="4A064558">
      <w:start w:val="1"/>
      <w:numFmt w:val="bullet"/>
      <w:lvlText w:val="•"/>
      <w:lvlJc w:val="left"/>
      <w:pPr>
        <w:ind w:left="7856" w:hanging="348"/>
      </w:pPr>
      <w:rPr>
        <w:rFonts w:hint="default"/>
      </w:rPr>
    </w:lvl>
  </w:abstractNum>
  <w:abstractNum w:abstractNumId="3" w15:restartNumberingAfterBreak="0">
    <w:nsid w:val="34067C66"/>
    <w:multiLevelType w:val="hybridMultilevel"/>
    <w:tmpl w:val="345ACDC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3F6E22A3"/>
    <w:multiLevelType w:val="hybridMultilevel"/>
    <w:tmpl w:val="0B90D5F6"/>
    <w:lvl w:ilvl="0" w:tplc="F75AB836">
      <w:start w:val="1"/>
      <w:numFmt w:val="lowerLetter"/>
      <w:lvlText w:val="%1)"/>
      <w:lvlJc w:val="left"/>
      <w:pPr>
        <w:ind w:left="461" w:hanging="348"/>
        <w:jc w:val="left"/>
      </w:pPr>
      <w:rPr>
        <w:rFonts w:ascii="Calibri" w:eastAsia="Calibri" w:hAnsi="Calibri" w:hint="default"/>
        <w:sz w:val="24"/>
        <w:szCs w:val="24"/>
      </w:rPr>
    </w:lvl>
    <w:lvl w:ilvl="1" w:tplc="82DE2118">
      <w:start w:val="1"/>
      <w:numFmt w:val="bullet"/>
      <w:lvlText w:val="•"/>
      <w:lvlJc w:val="left"/>
      <w:pPr>
        <w:ind w:left="461" w:hanging="708"/>
      </w:pPr>
      <w:rPr>
        <w:rFonts w:ascii="Calibri" w:eastAsia="Calibri" w:hAnsi="Calibri" w:hint="default"/>
        <w:sz w:val="24"/>
        <w:szCs w:val="24"/>
      </w:rPr>
    </w:lvl>
    <w:lvl w:ilvl="2" w:tplc="FC68CE28">
      <w:start w:val="1"/>
      <w:numFmt w:val="bullet"/>
      <w:lvlText w:val="•"/>
      <w:lvlJc w:val="left"/>
      <w:pPr>
        <w:ind w:left="2270" w:hanging="708"/>
      </w:pPr>
      <w:rPr>
        <w:rFonts w:hint="default"/>
      </w:rPr>
    </w:lvl>
    <w:lvl w:ilvl="3" w:tplc="698EC9C4">
      <w:start w:val="1"/>
      <w:numFmt w:val="bullet"/>
      <w:lvlText w:val="•"/>
      <w:lvlJc w:val="left"/>
      <w:pPr>
        <w:ind w:left="3174" w:hanging="708"/>
      </w:pPr>
      <w:rPr>
        <w:rFonts w:hint="default"/>
      </w:rPr>
    </w:lvl>
    <w:lvl w:ilvl="4" w:tplc="DEA037D6">
      <w:start w:val="1"/>
      <w:numFmt w:val="bullet"/>
      <w:lvlText w:val="•"/>
      <w:lvlJc w:val="left"/>
      <w:pPr>
        <w:ind w:left="4079" w:hanging="708"/>
      </w:pPr>
      <w:rPr>
        <w:rFonts w:hint="default"/>
      </w:rPr>
    </w:lvl>
    <w:lvl w:ilvl="5" w:tplc="5CC68CDC">
      <w:start w:val="1"/>
      <w:numFmt w:val="bullet"/>
      <w:lvlText w:val="•"/>
      <w:lvlJc w:val="left"/>
      <w:pPr>
        <w:ind w:left="4983" w:hanging="708"/>
      </w:pPr>
      <w:rPr>
        <w:rFonts w:hint="default"/>
      </w:rPr>
    </w:lvl>
    <w:lvl w:ilvl="6" w:tplc="6004170C">
      <w:start w:val="1"/>
      <w:numFmt w:val="bullet"/>
      <w:lvlText w:val="•"/>
      <w:lvlJc w:val="left"/>
      <w:pPr>
        <w:ind w:left="5888" w:hanging="708"/>
      </w:pPr>
      <w:rPr>
        <w:rFonts w:hint="default"/>
      </w:rPr>
    </w:lvl>
    <w:lvl w:ilvl="7" w:tplc="8424F754">
      <w:start w:val="1"/>
      <w:numFmt w:val="bullet"/>
      <w:lvlText w:val="•"/>
      <w:lvlJc w:val="left"/>
      <w:pPr>
        <w:ind w:left="6792" w:hanging="708"/>
      </w:pPr>
      <w:rPr>
        <w:rFonts w:hint="default"/>
      </w:rPr>
    </w:lvl>
    <w:lvl w:ilvl="8" w:tplc="16DA1A88">
      <w:start w:val="1"/>
      <w:numFmt w:val="bullet"/>
      <w:lvlText w:val="•"/>
      <w:lvlJc w:val="left"/>
      <w:pPr>
        <w:ind w:left="7697" w:hanging="708"/>
      </w:pPr>
      <w:rPr>
        <w:rFonts w:hint="default"/>
      </w:rPr>
    </w:lvl>
  </w:abstractNum>
  <w:abstractNum w:abstractNumId="5" w15:restartNumberingAfterBreak="0">
    <w:nsid w:val="43694EA1"/>
    <w:multiLevelType w:val="hybridMultilevel"/>
    <w:tmpl w:val="5D76DCCA"/>
    <w:lvl w:ilvl="0" w:tplc="0410000F">
      <w:start w:val="1"/>
      <w:numFmt w:val="decimal"/>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6" w15:restartNumberingAfterBreak="0">
    <w:nsid w:val="45CB41B3"/>
    <w:multiLevelType w:val="hybridMultilevel"/>
    <w:tmpl w:val="42807A7C"/>
    <w:lvl w:ilvl="0" w:tplc="859089A0">
      <w:start w:val="1"/>
      <w:numFmt w:val="lowerLetter"/>
      <w:lvlText w:val="%1)"/>
      <w:lvlJc w:val="left"/>
      <w:pPr>
        <w:ind w:left="833" w:hanging="360"/>
        <w:jc w:val="left"/>
      </w:pPr>
      <w:rPr>
        <w:rFonts w:ascii="Calibri" w:eastAsia="Calibri" w:hAnsi="Calibri" w:hint="default"/>
        <w:sz w:val="24"/>
        <w:szCs w:val="24"/>
      </w:rPr>
    </w:lvl>
    <w:lvl w:ilvl="1" w:tplc="482A0024">
      <w:start w:val="1"/>
      <w:numFmt w:val="bullet"/>
      <w:lvlText w:val="•"/>
      <w:lvlJc w:val="left"/>
      <w:pPr>
        <w:ind w:left="1736" w:hanging="360"/>
      </w:pPr>
      <w:rPr>
        <w:rFonts w:hint="default"/>
      </w:rPr>
    </w:lvl>
    <w:lvl w:ilvl="2" w:tplc="A456EAC6">
      <w:start w:val="1"/>
      <w:numFmt w:val="bullet"/>
      <w:lvlText w:val="•"/>
      <w:lvlJc w:val="left"/>
      <w:pPr>
        <w:ind w:left="2639" w:hanging="360"/>
      </w:pPr>
      <w:rPr>
        <w:rFonts w:hint="default"/>
      </w:rPr>
    </w:lvl>
    <w:lvl w:ilvl="3" w:tplc="69788992">
      <w:start w:val="1"/>
      <w:numFmt w:val="bullet"/>
      <w:lvlText w:val="•"/>
      <w:lvlJc w:val="left"/>
      <w:pPr>
        <w:ind w:left="3543" w:hanging="360"/>
      </w:pPr>
      <w:rPr>
        <w:rFonts w:hint="default"/>
      </w:rPr>
    </w:lvl>
    <w:lvl w:ilvl="4" w:tplc="1CD6BEB6">
      <w:start w:val="1"/>
      <w:numFmt w:val="bullet"/>
      <w:lvlText w:val="•"/>
      <w:lvlJc w:val="left"/>
      <w:pPr>
        <w:ind w:left="4446" w:hanging="360"/>
      </w:pPr>
      <w:rPr>
        <w:rFonts w:hint="default"/>
      </w:rPr>
    </w:lvl>
    <w:lvl w:ilvl="5" w:tplc="D58E66DA">
      <w:start w:val="1"/>
      <w:numFmt w:val="bullet"/>
      <w:lvlText w:val="•"/>
      <w:lvlJc w:val="left"/>
      <w:pPr>
        <w:ind w:left="5349" w:hanging="360"/>
      </w:pPr>
      <w:rPr>
        <w:rFonts w:hint="default"/>
      </w:rPr>
    </w:lvl>
    <w:lvl w:ilvl="6" w:tplc="4DDC7C72">
      <w:start w:val="1"/>
      <w:numFmt w:val="bullet"/>
      <w:lvlText w:val="•"/>
      <w:lvlJc w:val="left"/>
      <w:pPr>
        <w:ind w:left="6253" w:hanging="360"/>
      </w:pPr>
      <w:rPr>
        <w:rFonts w:hint="default"/>
      </w:rPr>
    </w:lvl>
    <w:lvl w:ilvl="7" w:tplc="909420E8">
      <w:start w:val="1"/>
      <w:numFmt w:val="bullet"/>
      <w:lvlText w:val="•"/>
      <w:lvlJc w:val="left"/>
      <w:pPr>
        <w:ind w:left="7156" w:hanging="360"/>
      </w:pPr>
      <w:rPr>
        <w:rFonts w:hint="default"/>
      </w:rPr>
    </w:lvl>
    <w:lvl w:ilvl="8" w:tplc="D3284E3E">
      <w:start w:val="1"/>
      <w:numFmt w:val="bullet"/>
      <w:lvlText w:val="•"/>
      <w:lvlJc w:val="left"/>
      <w:pPr>
        <w:ind w:left="8059" w:hanging="360"/>
      </w:pPr>
      <w:rPr>
        <w:rFonts w:hint="default"/>
      </w:rPr>
    </w:lvl>
  </w:abstractNum>
  <w:abstractNum w:abstractNumId="7" w15:restartNumberingAfterBreak="0">
    <w:nsid w:val="553E788B"/>
    <w:multiLevelType w:val="hybridMultilevel"/>
    <w:tmpl w:val="929E3812"/>
    <w:lvl w:ilvl="0" w:tplc="74BE11B0">
      <w:start w:val="1"/>
      <w:numFmt w:val="decimal"/>
      <w:lvlText w:val="%1)"/>
      <w:lvlJc w:val="left"/>
      <w:pPr>
        <w:ind w:left="473" w:hanging="361"/>
        <w:jc w:val="left"/>
      </w:pPr>
      <w:rPr>
        <w:rFonts w:ascii="Calibri" w:eastAsia="Calibri" w:hAnsi="Calibri" w:hint="default"/>
        <w:sz w:val="24"/>
        <w:szCs w:val="24"/>
      </w:rPr>
    </w:lvl>
    <w:lvl w:ilvl="1" w:tplc="CFE6449E">
      <w:start w:val="1"/>
      <w:numFmt w:val="lowerLetter"/>
      <w:lvlText w:val="%2)"/>
      <w:lvlJc w:val="left"/>
      <w:pPr>
        <w:ind w:left="833" w:hanging="360"/>
        <w:jc w:val="left"/>
      </w:pPr>
      <w:rPr>
        <w:rFonts w:ascii="Calibri" w:eastAsia="Calibri" w:hAnsi="Calibri" w:hint="default"/>
        <w:sz w:val="24"/>
        <w:szCs w:val="24"/>
      </w:rPr>
    </w:lvl>
    <w:lvl w:ilvl="2" w:tplc="D1183EC8">
      <w:start w:val="1"/>
      <w:numFmt w:val="bullet"/>
      <w:lvlText w:val="•"/>
      <w:lvlJc w:val="left"/>
      <w:pPr>
        <w:ind w:left="1836" w:hanging="360"/>
      </w:pPr>
      <w:rPr>
        <w:rFonts w:hint="default"/>
      </w:rPr>
    </w:lvl>
    <w:lvl w:ilvl="3" w:tplc="EE9EDC0A">
      <w:start w:val="1"/>
      <w:numFmt w:val="bullet"/>
      <w:lvlText w:val="•"/>
      <w:lvlJc w:val="left"/>
      <w:pPr>
        <w:ind w:left="2840" w:hanging="360"/>
      </w:pPr>
      <w:rPr>
        <w:rFonts w:hint="default"/>
      </w:rPr>
    </w:lvl>
    <w:lvl w:ilvl="4" w:tplc="2E1EA852">
      <w:start w:val="1"/>
      <w:numFmt w:val="bullet"/>
      <w:lvlText w:val="•"/>
      <w:lvlJc w:val="left"/>
      <w:pPr>
        <w:ind w:left="3844" w:hanging="360"/>
      </w:pPr>
      <w:rPr>
        <w:rFonts w:hint="default"/>
      </w:rPr>
    </w:lvl>
    <w:lvl w:ilvl="5" w:tplc="ED72B08A">
      <w:start w:val="1"/>
      <w:numFmt w:val="bullet"/>
      <w:lvlText w:val="•"/>
      <w:lvlJc w:val="left"/>
      <w:pPr>
        <w:ind w:left="4848" w:hanging="360"/>
      </w:pPr>
      <w:rPr>
        <w:rFonts w:hint="default"/>
      </w:rPr>
    </w:lvl>
    <w:lvl w:ilvl="6" w:tplc="39140BAC">
      <w:start w:val="1"/>
      <w:numFmt w:val="bullet"/>
      <w:lvlText w:val="•"/>
      <w:lvlJc w:val="left"/>
      <w:pPr>
        <w:ind w:left="5851" w:hanging="360"/>
      </w:pPr>
      <w:rPr>
        <w:rFonts w:hint="default"/>
      </w:rPr>
    </w:lvl>
    <w:lvl w:ilvl="7" w:tplc="45B23904">
      <w:start w:val="1"/>
      <w:numFmt w:val="bullet"/>
      <w:lvlText w:val="•"/>
      <w:lvlJc w:val="left"/>
      <w:pPr>
        <w:ind w:left="6855" w:hanging="360"/>
      </w:pPr>
      <w:rPr>
        <w:rFonts w:hint="default"/>
      </w:rPr>
    </w:lvl>
    <w:lvl w:ilvl="8" w:tplc="98C2F850">
      <w:start w:val="1"/>
      <w:numFmt w:val="bullet"/>
      <w:lvlText w:val="•"/>
      <w:lvlJc w:val="left"/>
      <w:pPr>
        <w:ind w:left="7859" w:hanging="360"/>
      </w:pPr>
      <w:rPr>
        <w:rFonts w:hint="default"/>
      </w:rPr>
    </w:lvl>
  </w:abstractNum>
  <w:abstractNum w:abstractNumId="8" w15:restartNumberingAfterBreak="0">
    <w:nsid w:val="555A2818"/>
    <w:multiLevelType w:val="hybridMultilevel"/>
    <w:tmpl w:val="B3D80C1C"/>
    <w:lvl w:ilvl="0" w:tplc="FDAE8760">
      <w:start w:val="1"/>
      <w:numFmt w:val="lowerLetter"/>
      <w:lvlText w:val="%1)"/>
      <w:lvlJc w:val="left"/>
      <w:pPr>
        <w:ind w:left="833" w:hanging="360"/>
        <w:jc w:val="left"/>
      </w:pPr>
      <w:rPr>
        <w:rFonts w:ascii="Calibri" w:eastAsia="Calibri" w:hAnsi="Calibri" w:hint="default"/>
        <w:sz w:val="24"/>
        <w:szCs w:val="24"/>
      </w:rPr>
    </w:lvl>
    <w:lvl w:ilvl="1" w:tplc="1408F64C">
      <w:start w:val="1"/>
      <w:numFmt w:val="bullet"/>
      <w:lvlText w:val=""/>
      <w:lvlJc w:val="left"/>
      <w:pPr>
        <w:ind w:left="1178" w:hanging="358"/>
      </w:pPr>
      <w:rPr>
        <w:rFonts w:ascii="Symbol" w:eastAsia="Symbol" w:hAnsi="Symbol" w:hint="default"/>
        <w:sz w:val="24"/>
        <w:szCs w:val="24"/>
      </w:rPr>
    </w:lvl>
    <w:lvl w:ilvl="2" w:tplc="4572A3A2">
      <w:start w:val="1"/>
      <w:numFmt w:val="bullet"/>
      <w:lvlText w:val="•"/>
      <w:lvlJc w:val="left"/>
      <w:pPr>
        <w:ind w:left="2144" w:hanging="358"/>
      </w:pPr>
      <w:rPr>
        <w:rFonts w:hint="default"/>
      </w:rPr>
    </w:lvl>
    <w:lvl w:ilvl="3" w:tplc="091A70D0">
      <w:start w:val="1"/>
      <w:numFmt w:val="bullet"/>
      <w:lvlText w:val="•"/>
      <w:lvlJc w:val="left"/>
      <w:pPr>
        <w:ind w:left="3109" w:hanging="358"/>
      </w:pPr>
      <w:rPr>
        <w:rFonts w:hint="default"/>
      </w:rPr>
    </w:lvl>
    <w:lvl w:ilvl="4" w:tplc="37F2869C">
      <w:start w:val="1"/>
      <w:numFmt w:val="bullet"/>
      <w:lvlText w:val="•"/>
      <w:lvlJc w:val="left"/>
      <w:pPr>
        <w:ind w:left="4074" w:hanging="358"/>
      </w:pPr>
      <w:rPr>
        <w:rFonts w:hint="default"/>
      </w:rPr>
    </w:lvl>
    <w:lvl w:ilvl="5" w:tplc="B5283A28">
      <w:start w:val="1"/>
      <w:numFmt w:val="bullet"/>
      <w:lvlText w:val="•"/>
      <w:lvlJc w:val="left"/>
      <w:pPr>
        <w:ind w:left="5039" w:hanging="358"/>
      </w:pPr>
      <w:rPr>
        <w:rFonts w:hint="default"/>
      </w:rPr>
    </w:lvl>
    <w:lvl w:ilvl="6" w:tplc="93A217CC">
      <w:start w:val="1"/>
      <w:numFmt w:val="bullet"/>
      <w:lvlText w:val="•"/>
      <w:lvlJc w:val="left"/>
      <w:pPr>
        <w:ind w:left="6005" w:hanging="358"/>
      </w:pPr>
      <w:rPr>
        <w:rFonts w:hint="default"/>
      </w:rPr>
    </w:lvl>
    <w:lvl w:ilvl="7" w:tplc="2F9E39EA">
      <w:start w:val="1"/>
      <w:numFmt w:val="bullet"/>
      <w:lvlText w:val="•"/>
      <w:lvlJc w:val="left"/>
      <w:pPr>
        <w:ind w:left="6970" w:hanging="358"/>
      </w:pPr>
      <w:rPr>
        <w:rFonts w:hint="default"/>
      </w:rPr>
    </w:lvl>
    <w:lvl w:ilvl="8" w:tplc="4FC83772">
      <w:start w:val="1"/>
      <w:numFmt w:val="bullet"/>
      <w:lvlText w:val="•"/>
      <w:lvlJc w:val="left"/>
      <w:pPr>
        <w:ind w:left="7935" w:hanging="358"/>
      </w:pPr>
      <w:rPr>
        <w:rFonts w:hint="default"/>
      </w:rPr>
    </w:lvl>
  </w:abstractNum>
  <w:abstractNum w:abstractNumId="9" w15:restartNumberingAfterBreak="0">
    <w:nsid w:val="7A9A404E"/>
    <w:multiLevelType w:val="hybridMultilevel"/>
    <w:tmpl w:val="4FCE016E"/>
    <w:lvl w:ilvl="0" w:tplc="B22E3992">
      <w:start w:val="1"/>
      <w:numFmt w:val="decimal"/>
      <w:lvlText w:val="%1."/>
      <w:lvlJc w:val="left"/>
      <w:pPr>
        <w:ind w:left="1065" w:hanging="705"/>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4"/>
  </w:num>
  <w:num w:numId="2">
    <w:abstractNumId w:val="1"/>
  </w:num>
  <w:num w:numId="3">
    <w:abstractNumId w:val="7"/>
  </w:num>
  <w:num w:numId="4">
    <w:abstractNumId w:val="8"/>
  </w:num>
  <w:num w:numId="5">
    <w:abstractNumId w:val="6"/>
  </w:num>
  <w:num w:numId="6">
    <w:abstractNumId w:val="2"/>
  </w:num>
  <w:num w:numId="7">
    <w:abstractNumId w:val="5"/>
  </w:num>
  <w:num w:numId="8">
    <w:abstractNumId w:val="3"/>
  </w:num>
  <w:num w:numId="9">
    <w:abstractNumId w:val="9"/>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hyphenationZone w:val="283"/>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1A5C"/>
    <w:rsid w:val="00093BBF"/>
    <w:rsid w:val="001719D6"/>
    <w:rsid w:val="0018546C"/>
    <w:rsid w:val="001E2EFB"/>
    <w:rsid w:val="003008D1"/>
    <w:rsid w:val="0030604F"/>
    <w:rsid w:val="00312A38"/>
    <w:rsid w:val="00337CDE"/>
    <w:rsid w:val="003617FD"/>
    <w:rsid w:val="0042021B"/>
    <w:rsid w:val="00440AB4"/>
    <w:rsid w:val="00442454"/>
    <w:rsid w:val="004724A4"/>
    <w:rsid w:val="004C26FE"/>
    <w:rsid w:val="004D34AC"/>
    <w:rsid w:val="005D1A5C"/>
    <w:rsid w:val="005F4333"/>
    <w:rsid w:val="00707184"/>
    <w:rsid w:val="008758F1"/>
    <w:rsid w:val="00945BD6"/>
    <w:rsid w:val="00A50D36"/>
    <w:rsid w:val="00AD2AB5"/>
    <w:rsid w:val="00AF6026"/>
    <w:rsid w:val="00B92344"/>
    <w:rsid w:val="00BF150D"/>
    <w:rsid w:val="00C30F73"/>
    <w:rsid w:val="00CD4217"/>
    <w:rsid w:val="00D12AB9"/>
    <w:rsid w:val="00D17342"/>
    <w:rsid w:val="00D358AC"/>
    <w:rsid w:val="00D73DD6"/>
    <w:rsid w:val="00D73E87"/>
    <w:rsid w:val="00D854B6"/>
    <w:rsid w:val="00DB4A27"/>
    <w:rsid w:val="00E574C4"/>
    <w:rsid w:val="00EE3E04"/>
    <w:rsid w:val="00F14215"/>
    <w:rsid w:val="00F65FFA"/>
    <w:rsid w:val="00F82D1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0D927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uiPriority w:val="1"/>
    <w:qFormat/>
  </w:style>
  <w:style w:type="paragraph" w:styleId="Titolo1">
    <w:name w:val="heading 1"/>
    <w:basedOn w:val="Normale"/>
    <w:uiPriority w:val="1"/>
    <w:qFormat/>
    <w:pPr>
      <w:ind w:left="112"/>
      <w:outlineLvl w:val="0"/>
    </w:pPr>
    <w:rPr>
      <w:rFonts w:ascii="Calibri" w:eastAsia="Calibri" w:hAnsi="Calibri"/>
      <w:b/>
      <w:bCs/>
      <w:sz w:val="32"/>
      <w:szCs w:val="32"/>
    </w:rPr>
  </w:style>
  <w:style w:type="paragraph" w:styleId="Titolo2">
    <w:name w:val="heading 2"/>
    <w:basedOn w:val="Normale"/>
    <w:uiPriority w:val="1"/>
    <w:qFormat/>
    <w:pPr>
      <w:ind w:left="473"/>
      <w:outlineLvl w:val="1"/>
    </w:pPr>
    <w:rPr>
      <w:rFonts w:ascii="Calibri" w:eastAsia="Calibri" w:hAnsi="Calibri"/>
      <w:b/>
      <w:b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pPr>
      <w:ind w:left="461"/>
    </w:pPr>
    <w:rPr>
      <w:rFonts w:ascii="Calibri" w:eastAsia="Calibri" w:hAnsi="Calibri"/>
      <w:sz w:val="24"/>
      <w:szCs w:val="24"/>
    </w:rPr>
  </w:style>
  <w:style w:type="paragraph" w:styleId="Paragrafoelenco">
    <w:name w:val="List Paragraph"/>
    <w:basedOn w:val="Normale"/>
    <w:uiPriority w:val="34"/>
    <w:qFormat/>
  </w:style>
  <w:style w:type="paragraph" w:customStyle="1" w:styleId="TableParagraph">
    <w:name w:val="Table Paragraph"/>
    <w:basedOn w:val="Normale"/>
    <w:uiPriority w:val="1"/>
    <w:qFormat/>
  </w:style>
  <w:style w:type="paragraph" w:styleId="Intestazione">
    <w:name w:val="header"/>
    <w:basedOn w:val="Normale"/>
    <w:link w:val="IntestazioneCarattere"/>
    <w:uiPriority w:val="99"/>
    <w:unhideWhenUsed/>
    <w:rsid w:val="00337CDE"/>
    <w:pPr>
      <w:tabs>
        <w:tab w:val="center" w:pos="4819"/>
        <w:tab w:val="right" w:pos="9638"/>
      </w:tabs>
    </w:pPr>
  </w:style>
  <w:style w:type="character" w:customStyle="1" w:styleId="IntestazioneCarattere">
    <w:name w:val="Intestazione Carattere"/>
    <w:basedOn w:val="Carpredefinitoparagrafo"/>
    <w:link w:val="Intestazione"/>
    <w:uiPriority w:val="99"/>
    <w:rsid w:val="00337CDE"/>
  </w:style>
  <w:style w:type="paragraph" w:styleId="Pidipagina">
    <w:name w:val="footer"/>
    <w:basedOn w:val="Normale"/>
    <w:link w:val="PidipaginaCarattere"/>
    <w:uiPriority w:val="99"/>
    <w:unhideWhenUsed/>
    <w:rsid w:val="00337CDE"/>
    <w:pPr>
      <w:tabs>
        <w:tab w:val="center" w:pos="4819"/>
        <w:tab w:val="right" w:pos="9638"/>
      </w:tabs>
    </w:pPr>
  </w:style>
  <w:style w:type="character" w:customStyle="1" w:styleId="PidipaginaCarattere">
    <w:name w:val="Piè di pagina Carattere"/>
    <w:basedOn w:val="Carpredefinitoparagrafo"/>
    <w:link w:val="Pidipagina"/>
    <w:uiPriority w:val="99"/>
    <w:rsid w:val="00337CDE"/>
  </w:style>
  <w:style w:type="paragraph" w:customStyle="1" w:styleId="Default">
    <w:name w:val="Default"/>
    <w:rsid w:val="00D17342"/>
    <w:pPr>
      <w:widowControl/>
      <w:autoSpaceDE w:val="0"/>
      <w:autoSpaceDN w:val="0"/>
      <w:adjustRightInd w:val="0"/>
    </w:pPr>
    <w:rPr>
      <w:rFonts w:ascii="Arial" w:hAnsi="Arial" w:cs="Arial"/>
      <w:color w:val="000000"/>
      <w:sz w:val="24"/>
      <w:szCs w:val="24"/>
      <w:lang w:val="it-IT"/>
    </w:rPr>
  </w:style>
  <w:style w:type="paragraph" w:styleId="Testofumetto">
    <w:name w:val="Balloon Text"/>
    <w:basedOn w:val="Normale"/>
    <w:link w:val="TestofumettoCarattere"/>
    <w:uiPriority w:val="99"/>
    <w:semiHidden/>
    <w:unhideWhenUsed/>
    <w:rsid w:val="00D854B6"/>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D854B6"/>
    <w:rPr>
      <w:rFonts w:ascii="Segoe UI" w:hAnsi="Segoe UI" w:cs="Segoe UI"/>
      <w:sz w:val="18"/>
      <w:szCs w:val="18"/>
    </w:rPr>
  </w:style>
  <w:style w:type="character" w:styleId="Rimandocommento">
    <w:name w:val="annotation reference"/>
    <w:basedOn w:val="Carpredefinitoparagrafo"/>
    <w:uiPriority w:val="99"/>
    <w:semiHidden/>
    <w:unhideWhenUsed/>
    <w:rsid w:val="00D854B6"/>
    <w:rPr>
      <w:sz w:val="16"/>
      <w:szCs w:val="16"/>
    </w:rPr>
  </w:style>
  <w:style w:type="paragraph" w:styleId="Testocommento">
    <w:name w:val="annotation text"/>
    <w:basedOn w:val="Normale"/>
    <w:link w:val="TestocommentoCarattere"/>
    <w:uiPriority w:val="99"/>
    <w:semiHidden/>
    <w:unhideWhenUsed/>
    <w:rsid w:val="00D854B6"/>
    <w:rPr>
      <w:sz w:val="20"/>
      <w:szCs w:val="20"/>
    </w:rPr>
  </w:style>
  <w:style w:type="character" w:customStyle="1" w:styleId="TestocommentoCarattere">
    <w:name w:val="Testo commento Carattere"/>
    <w:basedOn w:val="Carpredefinitoparagrafo"/>
    <w:link w:val="Testocommento"/>
    <w:uiPriority w:val="99"/>
    <w:semiHidden/>
    <w:rsid w:val="00D854B6"/>
    <w:rPr>
      <w:sz w:val="20"/>
      <w:szCs w:val="20"/>
    </w:rPr>
  </w:style>
  <w:style w:type="paragraph" w:styleId="Soggettocommento">
    <w:name w:val="annotation subject"/>
    <w:basedOn w:val="Testocommento"/>
    <w:next w:val="Testocommento"/>
    <w:link w:val="SoggettocommentoCarattere"/>
    <w:uiPriority w:val="99"/>
    <w:semiHidden/>
    <w:unhideWhenUsed/>
    <w:rsid w:val="00D854B6"/>
    <w:rPr>
      <w:b/>
      <w:bCs/>
    </w:rPr>
  </w:style>
  <w:style w:type="character" w:customStyle="1" w:styleId="SoggettocommentoCarattere">
    <w:name w:val="Soggetto commento Carattere"/>
    <w:basedOn w:val="TestocommentoCarattere"/>
    <w:link w:val="Soggettocommento"/>
    <w:uiPriority w:val="99"/>
    <w:semiHidden/>
    <w:rsid w:val="00D854B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1068</Words>
  <Characters>6091</Characters>
  <Application>Microsoft Office Word</Application>
  <DocSecurity>0</DocSecurity>
  <Lines>50</Lines>
  <Paragraphs>14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2020-12-30T13:27:00Z</dcterms:created>
  <dcterms:modified xsi:type="dcterms:W3CDTF">2020-12-30T15:34:00Z</dcterms:modified>
</cp:coreProperties>
</file>